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4.0 -->
  <w:body>
    <w:p w:rsidR="00A77B3E">
      <w:pPr>
        <w:jc w:val="center"/>
        <w:rPr>
          <w:rFonts w:ascii="微软雅黑" w:eastAsia="微软雅黑" w:hAnsi="微软雅黑" w:cs="微软雅黑"/>
          <w:b/>
          <w:sz w:val="22"/>
        </w:rPr>
      </w:pPr>
      <w:r>
        <w:rPr>
          <w:rFonts w:ascii="微软雅黑" w:eastAsia="微软雅黑" w:hAnsi="微软雅黑" w:cs="微软雅黑"/>
          <w:b/>
          <w:sz w:val="22"/>
        </w:rPr>
        <w:t>2168-20190321-1上海-新加坡+马来西亚4晚5天（D7 新欢乐）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0"/>
        <w:gridCol w:w="3390"/>
        <w:gridCol w:w="2260"/>
        <w:gridCol w:w="33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26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center"/>
              <w:rPr>
                <w:rFonts w:ascii="微软雅黑" w:eastAsia="微软雅黑" w:hAnsi="微软雅黑" w:cs="微软雅黑"/>
                <w:b w:val="0"/>
                <w:sz w:val="22"/>
              </w:rPr>
            </w:pPr>
            <w:r>
              <w:rPr>
                <w:rFonts w:ascii="微软雅黑" w:eastAsia="微软雅黑" w:hAnsi="微软雅黑" w:cs="微软雅黑"/>
                <w:b w:val="0"/>
                <w:sz w:val="22"/>
              </w:rPr>
              <w:t>出发日期</w:t>
            </w:r>
          </w:p>
        </w:tc>
        <w:tc>
          <w:tcPr>
            <w:tcW w:w="339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center"/>
              <w:rPr>
                <w:rFonts w:ascii="微软雅黑" w:eastAsia="微软雅黑" w:hAnsi="微软雅黑" w:cs="微软雅黑"/>
                <w:b w:val="0"/>
                <w:sz w:val="22"/>
              </w:rPr>
            </w:pPr>
            <w:r>
              <w:rPr>
                <w:rFonts w:ascii="微软雅黑" w:eastAsia="微软雅黑" w:hAnsi="微软雅黑" w:cs="微软雅黑"/>
                <w:b w:val="0"/>
                <w:sz w:val="22"/>
              </w:rPr>
              <w:t>2019-03-21</w:t>
            </w:r>
          </w:p>
        </w:tc>
        <w:tc>
          <w:tcPr>
            <w:tcW w:w="226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center"/>
              <w:rPr>
                <w:rFonts w:ascii="微软雅黑" w:eastAsia="微软雅黑" w:hAnsi="微软雅黑" w:cs="微软雅黑"/>
                <w:b w:val="0"/>
                <w:sz w:val="22"/>
              </w:rPr>
            </w:pPr>
            <w:r>
              <w:rPr>
                <w:rFonts w:ascii="微软雅黑" w:eastAsia="微软雅黑" w:hAnsi="微软雅黑" w:cs="微软雅黑"/>
                <w:b w:val="0"/>
                <w:sz w:val="22"/>
              </w:rPr>
              <w:t>返程日期</w:t>
            </w:r>
          </w:p>
        </w:tc>
        <w:tc>
          <w:tcPr>
            <w:tcW w:w="339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center"/>
              <w:rPr>
                <w:rFonts w:ascii="微软雅黑" w:eastAsia="微软雅黑" w:hAnsi="微软雅黑" w:cs="微软雅黑"/>
                <w:b w:val="0"/>
                <w:sz w:val="22"/>
              </w:rPr>
            </w:pPr>
            <w:r>
              <w:rPr>
                <w:rFonts w:ascii="微软雅黑" w:eastAsia="微软雅黑" w:hAnsi="微软雅黑" w:cs="微软雅黑"/>
                <w:b w:val="0"/>
                <w:sz w:val="22"/>
              </w:rPr>
              <w:t>2019-03-25</w:t>
            </w:r>
          </w:p>
        </w:tc>
      </w:tr>
    </w:tbl>
    <w:p w:rsidR="00A77B3E">
      <w:pPr>
        <w:spacing w:line="200" w:lineRule="auto"/>
        <w:jc w:val="both"/>
        <w:rPr>
          <w:rFonts w:ascii="微软雅黑" w:eastAsia="微软雅黑" w:hAnsi="微软雅黑" w:cs="微软雅黑"/>
          <w:b w:val="0"/>
          <w:sz w:val="22"/>
        </w:rPr>
      </w:pPr>
    </w:p>
    <w:p w:rsidR="00A77B3E">
      <w:pPr>
        <w:spacing w:line="200" w:lineRule="auto"/>
        <w:jc w:val="both"/>
        <w:rPr>
          <w:rFonts w:ascii="微软雅黑" w:eastAsia="微软雅黑" w:hAnsi="微软雅黑" w:cs="微软雅黑"/>
          <w:b/>
          <w:sz w:val="24"/>
        </w:rPr>
      </w:pPr>
      <w:r>
        <w:rPr>
          <w:rFonts w:ascii="微软雅黑" w:eastAsia="微软雅黑" w:hAnsi="微软雅黑" w:cs="微软雅黑"/>
          <w:b/>
          <w:sz w:val="24"/>
        </w:rPr>
        <w:t>推荐理由</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★亚洲航空吉隆坡直飞往返！</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★行简住优，3晚国五酒店</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2国5地：新加坡+马六甲+云顶+吉隆坡+波德申，一次玩个够！</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★吉隆坡升级2晚国际 5星酒店住宿+1晚波德申国际5星水上屋（丽昇/大红花）★精心安排海南鸡饭、面包鸡、肉骨茶，让您不吃寻常餐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130"/>
        <w:gridCol w:w="1130"/>
        <w:gridCol w:w="2260"/>
        <w:gridCol w:w="1130"/>
        <w:gridCol w:w="1130"/>
        <w:gridCol w:w="33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300" w:type="dxa"/>
            <w:gridSpan w:val="7"/>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第1天(2019-03-21)     上海-吉隆坡-新加坡</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行程</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提前一天浦东机场集合，搭乘航班飞往吉隆坡，抵达后拉车前往新加坡（约5小时），抵达后【市区巡游】（约45分钟）包括【伊丽莎白公园】、【高等法院】、还有举世闻名的【狮身鱼尾像】（约半小时），鱼尾狮是在1964年由水族馆馆长布仑纳所设计的，是新加坡旅游的标志。建有一条露天看台，游客可从正或侧面与鱼尾狮合照，白天，鱼尾狮在极具现代特色的雄伟建筑物烘托下，展现迷人的喷水英姿；到了夜间，公园又能摇身一变，成为闹市中人们寻找悠闲浪漫的宁静公园。后前往【DFS免税中心】（约60分钟）全球知名品牌免税商品任您选购，接着游览新加坡本岛以外的第三大岛—【圣淘沙】（约1小时）。晚餐后进酒店休息。</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住宿</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Thomson /PARC SOVEREIGN HOTEL/81 /飞龙</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新加坡三星酒店</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或同级</w:t>
            </w:r>
          </w:p>
          <w:p w:rsidR="00A77B3E">
            <w:pPr>
              <w:spacing w:line="200" w:lineRule="auto"/>
              <w:jc w:val="both"/>
              <w:rPr>
                <w:rFonts w:ascii="微软雅黑" w:eastAsia="微软雅黑" w:hAnsi="微软雅黑" w:cs="微软雅黑"/>
                <w:b w:val="0"/>
                <w:sz w:val="20"/>
              </w:rPr>
            </w:pP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用餐</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 自理 午餐: 含 晚餐: 海南鸡饭</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航班</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val="0"/>
                <w:sz w:val="20"/>
              </w:rPr>
              <w:t xml:space="preserve">亚航（D7）331 0135-0655  </w:t>
            </w:r>
          </w:p>
        </w:tc>
      </w:tr>
      <w:tr>
        <w:tblPrEx>
          <w:tblW w:w="5000" w:type="pct"/>
          <w:tblCellMar>
            <w:left w:w="108" w:type="dxa"/>
            <w:right w:w="108" w:type="dxa"/>
          </w:tblCellMar>
        </w:tblPrEx>
        <w:tc>
          <w:tcPr>
            <w:tcW w:w="11300" w:type="dxa"/>
            <w:gridSpan w:val="7"/>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第2天(2019-03-22)     新加坡-马六甲-波德申</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行程</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后前往【珠宝展示厅】（约60分钟）主营：红宝石、蓝宝石、黄色蓝宝石、桔色蓝宝石、钻石、绿宝石（两种合成祖母绿和天然祖母绿）、石榴石、五彩宝石、白宝石、黄晶石、锰铝榴石、安利石、时来运转等。接着前往【百货商行】（约45分钟）主营：进出口、批发、零售等业务，函盖的业务种类有高科技产品贸易、保健药品生产销售、日常用品国际贸易等。而后前往斥資200多亿打造的【滨海湾花园＆超級天空树】（约20分钟）。滨海湾花园是新加坡的最新地标，由滨海南花园、滨海东花园和滨海中心花园所组成的城市花园带，随后驱车经新山关口过关后驱车前往马六甲。在此进行南洋风情之旅—郑和下西洋所留下的遗迹【三宝庙】、【三宝井】、【中国山】（约30分钟）,然后游览欧洲风情之旅—【葡萄牙古城门】、【荷兰红屋】、【英女皇广场】(约40钟)。游览结束后，前往波德申入住酒店。</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住宿</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波德申 水上屋</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丽晟</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上将俱乐部</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天堂鸟</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或同级</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用餐</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val="0"/>
                <w:sz w:val="20"/>
              </w:rPr>
              <w:t>早餐: 酒店内 午餐: 含 晚餐: 含</w:t>
            </w:r>
          </w:p>
        </w:tc>
      </w:tr>
      <w:tr>
        <w:tblPrEx>
          <w:tblW w:w="5000" w:type="pct"/>
          <w:tblCellMar>
            <w:left w:w="108" w:type="dxa"/>
            <w:right w:w="108" w:type="dxa"/>
          </w:tblCellMar>
        </w:tblPrEx>
        <w:tc>
          <w:tcPr>
            <w:tcW w:w="11300" w:type="dxa"/>
            <w:gridSpan w:val="7"/>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第3天(2019-03-23)     波德申-吉隆坡</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行程</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早餐后，自由活动或可以选择参加以下自费：</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自然生态离岛游】（约4小时含船程）：（自费项目450元/人）首先前往【绿湖湾】喂食鱼群，美丽的珊瑚群让你大饱眼福。我们还免费提供浮潜用具及毛巾使您可以悠悠的欣赏海底生态的自然美。另外神秘的风景区【巫师山】，让我们向您揭开南洋降头学说之谜。同时，不能错过观看当年郑和下西洋时长达六百年历史的【马六甲灯塔】。接着带您体验【海上捕蟹活动】，运气好的话，您还可以在午餐时分让餐厅为您加工的自己钓到的战利品。马来西亚锡镴因精湛的制作技艺闻名于世。 雪兰莪皇家 (Royal Selangor) 是全球最大的锡镴公司。皇家雪兰莪锡器展示馆于2004年开幕，一到展示馆的门口，首先被那个矗立在那里的巨型锡金啤酒杯所吸引，这是目前世界上最大的锡制的杯子，已经列入了吉尼斯世界纪录。进入展示馆，博物馆式的陈列室展示着皇家雪兰莪品牌近一个世纪的发展历程，一代传一代，渐渐地也就成就了品牌的历史遗存和深厚的文化底蕴。展示馆以摩登现代化的空间设计，展示锡制的艺术品，琳琅满目的锡制品，让人眼花缭乱，样式多样、大小不一，闪亮的锡制品雕刻精美、做工细致，让人感叹不已。随后安排【水上摩托、香蕉船】让你体验刺激新奇的海上之旅！随后前往吉隆坡，参观【土产店】（约60分钟），您可购买当地的手信馈赠亲友。后参观吉隆坡参观【乳胶展示中心】，晚餐后回酒店休息。</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住宿</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吉隆坡五星酒店</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希尔顿</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苏邦帝豪</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苏邦假日</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太子城普文</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金马皇宫</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金马沙滩</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沙雅楠蓝涛</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菲利亚</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或同</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用餐</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val="0"/>
                <w:sz w:val="20"/>
              </w:rPr>
              <w:t>早餐: 酒店内 午餐: 自理 晚餐: 肉骨茶</w:t>
            </w:r>
          </w:p>
        </w:tc>
      </w:tr>
      <w:tr>
        <w:tblPrEx>
          <w:tblW w:w="5000" w:type="pct"/>
          <w:tblCellMar>
            <w:left w:w="108" w:type="dxa"/>
            <w:right w:w="108" w:type="dxa"/>
          </w:tblCellMar>
        </w:tblPrEx>
        <w:tc>
          <w:tcPr>
            <w:tcW w:w="11300" w:type="dxa"/>
            <w:gridSpan w:val="7"/>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第4天(2019-03-24)     吉隆坡-云顶-吉隆坡</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行程</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后前往【云顶高原】，马来西亚旅游和避暑胜地，位于鼓亨州西南吉保山脉中段东坡，吉隆坡东北约50公里处，建筑群位于海拔1772米的鸟鲁卡里山，是东南亚最大的高原避暑地。之后客人可自由逛云顶娱乐城市内、市外游乐场、美食街等！下午前往【巧克力】（约60分钟），并且品尝马来独有的榴莲巧克力。后参观【珠宝中心】（约60分钟）主营商品：钻戒，黑宝石，以及其他稀有有色宝石饰品。晚餐后返回吉隆坡酒店。</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住宿</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吉隆坡五星酒店</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希尔顿</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苏邦帝豪</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苏邦假日</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太子城普文</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金马皇宫</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金马沙滩</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沙雅楠蓝涛</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菲利亚</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或同级</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用餐</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val="0"/>
                <w:sz w:val="20"/>
              </w:rPr>
              <w:t>早餐: 酒店内 午餐: 自理 晚餐: 面包鸡</w:t>
            </w:r>
          </w:p>
        </w:tc>
      </w:tr>
      <w:tr>
        <w:tblPrEx>
          <w:tblW w:w="5000" w:type="pct"/>
          <w:tblCellMar>
            <w:left w:w="108" w:type="dxa"/>
            <w:right w:w="108" w:type="dxa"/>
          </w:tblCellMar>
        </w:tblPrEx>
        <w:tc>
          <w:tcPr>
            <w:tcW w:w="11300" w:type="dxa"/>
            <w:gridSpan w:val="7"/>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第5天(2019-03-25)     吉隆坡-上海</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行程</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后游览极具历史价值的【独立广场】（约20分钟）；独特风格的现代设计，表现出回教艺术、书法、知识和装饰等传统美感的【国家大清真寺】（车游外观），【新苏丹皇宫】拍照（不少于20分钟）。后前往吉隆坡机场，办理出境手续，搭乘航班返回上海，结束愉快旅程！</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住宿</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此晚不住宿</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用餐</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早餐: 酒店内 午餐: 含 晚餐: 自理</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航班</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 xml:space="preserve">亚航（D7）330 1840-0020+1  </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费用包含</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1、</w:t>
              <w:tab/>
              <w:t>往返机票及机场税</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2、</w:t>
              <w:tab/>
              <w:t>行程表上所列或同级酒店(以两位成人共用一房为原则)</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3、</w:t>
              <w:tab/>
              <w:t>空调旅游车</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4、</w:t>
              <w:tab/>
              <w:t>行程所列餐</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5、</w:t>
              <w:tab/>
              <w:t>行程表内所列各项游览项目及入场费用</w:t>
            </w:r>
          </w:p>
          <w:p w:rsidR="00A77B3E">
            <w:pPr>
              <w:spacing w:line="200" w:lineRule="auto"/>
              <w:jc w:val="both"/>
              <w:rPr>
                <w:rFonts w:ascii="微软雅黑" w:eastAsia="微软雅黑" w:hAnsi="微软雅黑" w:cs="微软雅黑"/>
                <w:b/>
                <w:sz w:val="20"/>
              </w:rPr>
            </w:pPr>
            <w:r>
              <w:rPr>
                <w:rFonts w:ascii="微软雅黑" w:eastAsia="微软雅黑" w:hAnsi="微软雅黑" w:cs="微软雅黑"/>
                <w:b w:val="0"/>
                <w:sz w:val="20"/>
              </w:rPr>
              <w:t>6、</w:t>
              <w:tab/>
              <w:t>中文导游</w:t>
            </w: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费用不包含</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马来西亚官方规定，从2017年9月1日开始收取房税，每间每晚10马币（相当于人民币17元左右）</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1、</w:t>
              <w:tab/>
              <w:t>个人护照费用，酒店服务员，司机服务费</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2、</w:t>
              <w:tab/>
              <w:t>出入境的行李海关课税，超重行李的托运费，保管费、计划外行程费用、导游推荐项目和自费项目</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3、</w:t>
              <w:tab/>
              <w:t>境外个人消费（酒店内洗衣、理发、电话、传真、收费电视、饮品、烟酒、小费等个人消费及一切私人性质之费用）</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4、</w:t>
              <w:tab/>
              <w:t>因罢工、台风、航班取消或更改时间，交通延阻及其它不在本公司控制范围内情况所导致的额外费用</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5、  马来西亚签证费300/人</w:t>
            </w:r>
          </w:p>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6、境外小费100元/人</w:t>
            </w:r>
          </w:p>
          <w:p w:rsidR="00A77B3E">
            <w:pPr>
              <w:spacing w:line="200" w:lineRule="auto"/>
              <w:jc w:val="both"/>
              <w:rPr>
                <w:rFonts w:ascii="微软雅黑" w:eastAsia="微软雅黑" w:hAnsi="微软雅黑" w:cs="微软雅黑"/>
                <w:b/>
                <w:sz w:val="20"/>
              </w:rPr>
            </w:pPr>
          </w:p>
        </w:tc>
      </w:tr>
      <w:tr>
        <w:tblPrEx>
          <w:tblW w:w="5000" w:type="pct"/>
          <w:tblCellMar>
            <w:left w:w="108" w:type="dxa"/>
            <w:right w:w="108" w:type="dxa"/>
          </w:tblCellMar>
        </w:tblPrEx>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温馨提示</w:t>
            </w:r>
          </w:p>
        </w:tc>
        <w:tc>
          <w:tcPr>
            <w:tcW w:w="10170" w:type="dxa"/>
            <w:gridSpan w:val="6"/>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新马2国交接处新山关口，由于条件限制将安排拼车关口接送，且马来西亚官员办事效率过慢，过关时间会比较长，请耐心等待，谢谢配合！</w:t>
            </w:r>
          </w:p>
        </w:tc>
      </w:tr>
      <w:tr>
        <w:tblPrEx>
          <w:tblW w:w="5000" w:type="pct"/>
          <w:tblCellMar>
            <w:left w:w="108" w:type="dxa"/>
            <w:right w:w="108" w:type="dxa"/>
          </w:tblCellMar>
        </w:tblPrEx>
        <w:tc>
          <w:tcPr>
            <w:tcW w:w="2260" w:type="dxa"/>
            <w:gridSpan w:val="2"/>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航空公司</w:t>
            </w:r>
          </w:p>
        </w:tc>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航班</w:t>
            </w:r>
          </w:p>
        </w:tc>
        <w:tc>
          <w:tcPr>
            <w:tcW w:w="226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日期</w:t>
            </w:r>
          </w:p>
        </w:tc>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起飞</w:t>
            </w:r>
          </w:p>
        </w:tc>
        <w:tc>
          <w:tcPr>
            <w:tcW w:w="113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到达</w:t>
            </w:r>
          </w:p>
        </w:tc>
        <w:tc>
          <w:tcPr>
            <w:tcW w:w="3390" w:type="dxa"/>
            <w:tcBorders>
              <w:top w:val="single" w:sz="2" w:space="0" w:color="000000"/>
              <w:left w:val="single" w:sz="2" w:space="0" w:color="000000"/>
              <w:bottom w:val="single" w:sz="2" w:space="0" w:color="000000"/>
              <w:right w:val="single" w:sz="2" w:space="0" w:color="000000"/>
            </w:tcBorders>
            <w:shd w:val="clear" w:color="auto" w:fill="F5F5F5"/>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备注</w:t>
            </w:r>
          </w:p>
        </w:tc>
      </w:tr>
      <w:tr>
        <w:tblPrEx>
          <w:tblW w:w="5000" w:type="pct"/>
          <w:tblCellMar>
            <w:left w:w="108" w:type="dxa"/>
            <w:right w:w="108" w:type="dxa"/>
          </w:tblCellMar>
        </w:tblPrEx>
        <w:tc>
          <w:tcPr>
            <w:tcW w:w="2260" w:type="dxa"/>
            <w:gridSpan w:val="2"/>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亚航（D7）</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331</w:t>
            </w:r>
          </w:p>
        </w:tc>
        <w:tc>
          <w:tcPr>
            <w:tcW w:w="226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2019-03-21</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0135</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0655</w:t>
            </w:r>
          </w:p>
        </w:tc>
        <w:tc>
          <w:tcPr>
            <w:tcW w:w="339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p>
        </w:tc>
      </w:tr>
      <w:tr>
        <w:tblPrEx>
          <w:tblW w:w="5000" w:type="pct"/>
          <w:tblCellMar>
            <w:left w:w="108" w:type="dxa"/>
            <w:right w:w="108" w:type="dxa"/>
          </w:tblCellMar>
        </w:tblPrEx>
        <w:tc>
          <w:tcPr>
            <w:tcW w:w="2260" w:type="dxa"/>
            <w:gridSpan w:val="2"/>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亚航（D7）</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330</w:t>
            </w:r>
          </w:p>
        </w:tc>
        <w:tc>
          <w:tcPr>
            <w:tcW w:w="226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2019-03-25</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1840</w:t>
            </w:r>
          </w:p>
        </w:tc>
        <w:tc>
          <w:tcPr>
            <w:tcW w:w="11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val="0"/>
                <w:sz w:val="20"/>
              </w:rPr>
              <w:t>0020+1</w:t>
            </w:r>
          </w:p>
        </w:tc>
        <w:tc>
          <w:tcPr>
            <w:tcW w:w="339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p>
        </w:tc>
      </w:tr>
    </w:tbl>
    <w:p w:rsidR="00A77B3E">
      <w:pPr>
        <w:spacing w:line="200" w:lineRule="auto"/>
        <w:jc w:val="both"/>
        <w:rPr>
          <w:rFonts w:ascii="微软雅黑" w:eastAsia="微软雅黑" w:hAnsi="微软雅黑" w:cs="微软雅黑"/>
          <w:b/>
          <w:sz w:val="20"/>
        </w:rPr>
      </w:pPr>
      <w:r>
        <w:rPr>
          <w:rFonts w:ascii="微软雅黑" w:eastAsia="微软雅黑" w:hAnsi="微软雅黑" w:cs="微软雅黑"/>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30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A77B3E">
            <w:pPr>
              <w:spacing w:line="200" w:lineRule="auto"/>
              <w:jc w:val="both"/>
              <w:rPr>
                <w:rFonts w:ascii="微软雅黑" w:eastAsia="微软雅黑" w:hAnsi="微软雅黑" w:cs="微软雅黑"/>
                <w:b w:val="0"/>
                <w:sz w:val="20"/>
              </w:rPr>
            </w:pPr>
            <w:r>
              <w:rPr>
                <w:rFonts w:ascii="微软雅黑" w:eastAsia="微软雅黑" w:hAnsi="微软雅黑" w:cs="微软雅黑"/>
                <w:b/>
                <w:sz w:val="20"/>
              </w:rPr>
              <w:t>出行注意事项</w:t>
            </w:r>
          </w:p>
        </w:tc>
      </w:tr>
      <w:tr>
        <w:tblPrEx>
          <w:tblW w:w="5000" w:type="pct"/>
          <w:tblCellMar>
            <w:left w:w="108" w:type="dxa"/>
            <w:right w:w="108" w:type="dxa"/>
          </w:tblCellMar>
        </w:tblPrEx>
        <w:tc>
          <w:tcPr>
            <w:tcW w:w="1130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pPr>
              <w:spacing w:before="0" w:after="0" w:line="600" w:lineRule="atLeast"/>
              <w:rPr>
                <w:rFonts w:ascii="Times New Roman" w:eastAsia="Times New Roman" w:hAnsi="Times New Roman" w:cs="Times New Roman"/>
              </w:rPr>
            </w:pPr>
            <w:r>
              <w:rPr>
                <w:rFonts w:ascii="SimSun" w:eastAsia="SimSun" w:hAnsi="SimSun" w:cs="SimSun"/>
                <w:b/>
                <w:bCs/>
                <w:sz w:val="48"/>
                <w:szCs w:val="48"/>
              </w:rPr>
              <w:t>新马行前注意事项</w:t>
            </w:r>
          </w:p>
          <w:p>
            <w:pPr>
              <w:spacing w:before="240" w:after="240"/>
              <w:rPr>
                <w:rFonts w:ascii="Times New Roman" w:eastAsia="Times New Roman" w:hAnsi="Times New Roman" w:cs="Times New Roman"/>
              </w:rPr>
            </w:pPr>
            <w:r>
              <w:rPr>
                <w:rFonts w:ascii="SimSun" w:eastAsia="SimSun" w:hAnsi="SimSun" w:cs="SimSun"/>
                <w:b/>
                <w:bCs/>
                <w:sz w:val="18"/>
                <w:szCs w:val="18"/>
                <w:shd w:val="clear" w:color="auto" w:fill="FFFF00"/>
              </w:rPr>
              <w:t>    </w:t>
            </w:r>
            <w:r>
              <w:rPr>
                <w:rFonts w:ascii="SimSun" w:eastAsia="SimSun" w:hAnsi="SimSun" w:cs="SimSun"/>
                <w:b/>
                <w:bCs/>
                <w:sz w:val="18"/>
                <w:szCs w:val="18"/>
                <w:shd w:val="clear" w:color="auto" w:fill="FFFF00"/>
              </w:rPr>
              <w:t>欢迎参加此次新马旅行。为了确保您在本次旅途中的人身安全，我们特别请您遵守下列事项。这是我们应尽的告知责任，也是为了保障您的自身权益。</w:t>
            </w:r>
          </w:p>
          <w:p>
            <w:pPr>
              <w:spacing w:before="240" w:after="240"/>
              <w:ind w:left="405"/>
              <w:rPr>
                <w:rFonts w:ascii="Times New Roman" w:eastAsia="Times New Roman" w:hAnsi="Times New Roman" w:cs="Times New Roman"/>
              </w:rPr>
            </w:pPr>
            <w:r>
              <w:rPr>
                <w:rFonts w:ascii="SimSun" w:eastAsia="SimSun" w:hAnsi="SimSun" w:cs="SimSun"/>
                <w:sz w:val="18"/>
                <w:szCs w:val="18"/>
              </w:rPr>
              <w:t>01. 出发当天必须于约定的集合时间内抵达机场集合地点，若因故无法准时抵达，务必马上联络领队，以免航空公司关闭柜台，客人到机场还是无法上机的严重情况发生。</w:t>
            </w:r>
          </w:p>
          <w:p>
            <w:pPr>
              <w:spacing w:before="240" w:after="240"/>
              <w:ind w:left="270"/>
              <w:rPr>
                <w:rFonts w:ascii="Times New Roman" w:eastAsia="Times New Roman" w:hAnsi="Times New Roman" w:cs="Times New Roman"/>
              </w:rPr>
            </w:pPr>
            <w:r>
              <w:rPr>
                <w:rFonts w:ascii="SimSun" w:eastAsia="SimSun" w:hAnsi="SimSun" w:cs="SimSun"/>
                <w:sz w:val="18"/>
                <w:szCs w:val="18"/>
              </w:rPr>
              <w:t>02. 出国当天请随身携带手机，以免有迟到、塞车、转机...等意外状况联络不上的困扰。</w:t>
            </w:r>
          </w:p>
          <w:p>
            <w:pPr>
              <w:spacing w:before="240" w:after="240"/>
              <w:ind w:left="270"/>
              <w:rPr>
                <w:rFonts w:ascii="Times New Roman" w:eastAsia="Times New Roman" w:hAnsi="Times New Roman" w:cs="Times New Roman"/>
              </w:rPr>
            </w:pPr>
            <w:r>
              <w:rPr>
                <w:rFonts w:ascii="SimSun" w:eastAsia="SimSun" w:hAnsi="SimSun" w:cs="SimSun"/>
                <w:sz w:val="18"/>
                <w:szCs w:val="18"/>
              </w:rPr>
              <w:t>03. 搭乘飞机时，请随时扣紧安全带，以免影响安全。</w:t>
            </w:r>
          </w:p>
          <w:p>
            <w:pPr>
              <w:spacing w:before="240" w:after="240"/>
              <w:ind w:left="270"/>
              <w:rPr>
                <w:rFonts w:ascii="Times New Roman" w:eastAsia="Times New Roman" w:hAnsi="Times New Roman" w:cs="Times New Roman"/>
              </w:rPr>
            </w:pPr>
            <w:r>
              <w:rPr>
                <w:rFonts w:ascii="SimSun" w:eastAsia="SimSun" w:hAnsi="SimSun" w:cs="SimSun"/>
                <w:sz w:val="18"/>
                <w:szCs w:val="18"/>
              </w:rPr>
              <w:t>04. 登机时座位均以英文姓名顺序排位，若夫妻亲朋不在一起，请等飞机起飞平稳后，再自行调整。</w:t>
            </w:r>
          </w:p>
          <w:p>
            <w:pPr>
              <w:spacing w:before="240" w:after="240"/>
              <w:ind w:left="270"/>
              <w:rPr>
                <w:rFonts w:ascii="Times New Roman" w:eastAsia="Times New Roman" w:hAnsi="Times New Roman" w:cs="Times New Roman"/>
              </w:rPr>
            </w:pPr>
            <w:r>
              <w:rPr>
                <w:rFonts w:ascii="SimSun" w:eastAsia="SimSun" w:hAnsi="SimSun" w:cs="SimSun"/>
                <w:sz w:val="18"/>
                <w:szCs w:val="18"/>
              </w:rPr>
              <w:t>05. 高空上，因机舱压力太大，不宜饮酒过量，以免影响身体健康。</w:t>
            </w:r>
          </w:p>
          <w:p>
            <w:pPr>
              <w:spacing w:before="240" w:after="240"/>
              <w:ind w:left="270"/>
              <w:rPr>
                <w:rFonts w:ascii="Times New Roman" w:eastAsia="Times New Roman" w:hAnsi="Times New Roman" w:cs="Times New Roman"/>
              </w:rPr>
            </w:pPr>
            <w:r>
              <w:rPr>
                <w:rFonts w:ascii="SimSun" w:eastAsia="SimSun" w:hAnsi="SimSun" w:cs="SimSun"/>
                <w:sz w:val="18"/>
                <w:szCs w:val="18"/>
              </w:rPr>
              <w:t>06. 应将护照(护照复印件)、机票、身份证、邀请信等各种证件随身携带，切勿放于行李箱内。为便过境时各地海关查阅。</w:t>
            </w:r>
          </w:p>
          <w:p>
            <w:pPr>
              <w:spacing w:before="240" w:after="240"/>
              <w:ind w:firstLine="360"/>
              <w:rPr>
                <w:rFonts w:ascii="Times New Roman" w:eastAsia="Times New Roman" w:hAnsi="Times New Roman" w:cs="Times New Roman"/>
              </w:rPr>
            </w:pPr>
            <w:r>
              <w:rPr>
                <w:rFonts w:ascii="SimSun" w:eastAsia="SimSun" w:hAnsi="SimSun" w:cs="SimSun"/>
                <w:sz w:val="18"/>
                <w:szCs w:val="18"/>
              </w:rPr>
              <w:t>同时最好还带上中国的身份证、工作证，入境官会比较放心。</w:t>
            </w:r>
          </w:p>
          <w:p>
            <w:pPr>
              <w:spacing w:before="240" w:after="240"/>
              <w:ind w:left="270"/>
              <w:rPr>
                <w:rFonts w:ascii="Times New Roman" w:eastAsia="Times New Roman" w:hAnsi="Times New Roman" w:cs="Times New Roman"/>
              </w:rPr>
            </w:pPr>
            <w:r>
              <w:rPr>
                <w:rFonts w:ascii="SimSun" w:eastAsia="SimSun" w:hAnsi="SimSun" w:cs="SimSun"/>
                <w:sz w:val="18"/>
                <w:szCs w:val="18"/>
              </w:rPr>
              <w:t>07. 大部分型号的胶卷在当地都能购得，但价格较贵，最好出发前准备好足够的胶卷与电池。</w:t>
            </w:r>
          </w:p>
          <w:p>
            <w:pPr>
              <w:spacing w:before="240" w:after="240"/>
              <w:ind w:left="405"/>
              <w:rPr>
                <w:rFonts w:ascii="Times New Roman" w:eastAsia="Times New Roman" w:hAnsi="Times New Roman" w:cs="Times New Roman"/>
              </w:rPr>
            </w:pPr>
            <w:r>
              <w:rPr>
                <w:rFonts w:ascii="SimSun" w:eastAsia="SimSun" w:hAnsi="SimSun" w:cs="SimSun"/>
                <w:sz w:val="18"/>
                <w:szCs w:val="18"/>
              </w:rPr>
              <w:t>08. 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w:t>
            </w:r>
          </w:p>
          <w:p>
            <w:pPr>
              <w:spacing w:before="240" w:after="240"/>
              <w:ind w:left="270"/>
              <w:rPr>
                <w:rFonts w:ascii="Times New Roman" w:eastAsia="Times New Roman" w:hAnsi="Times New Roman" w:cs="Times New Roman"/>
              </w:rPr>
            </w:pPr>
            <w:r>
              <w:rPr>
                <w:rFonts w:ascii="SimSun" w:eastAsia="SimSun" w:hAnsi="SimSun" w:cs="SimSun"/>
                <w:sz w:val="18"/>
                <w:szCs w:val="18"/>
              </w:rPr>
              <w:t>09. 住宿饭店时请随时将房门扣上安全锁，以确保安全；勿在灯上晾衣物；勿在床上吸烟，听到警报器响，请由紧急出口迅</w:t>
            </w:r>
          </w:p>
          <w:p>
            <w:pPr>
              <w:spacing w:before="240" w:after="240"/>
              <w:ind w:firstLine="360"/>
              <w:rPr>
                <w:rFonts w:ascii="Times New Roman" w:eastAsia="Times New Roman" w:hAnsi="Times New Roman" w:cs="Times New Roman"/>
              </w:rPr>
            </w:pPr>
            <w:r>
              <w:rPr>
                <w:rFonts w:ascii="SimSun" w:eastAsia="SimSun" w:hAnsi="SimSun" w:cs="SimSun"/>
                <w:sz w:val="18"/>
                <w:szCs w:val="18"/>
              </w:rPr>
              <w:t>速离开。</w:t>
            </w:r>
          </w:p>
          <w:p>
            <w:pPr>
              <w:spacing w:before="240" w:after="240"/>
              <w:ind w:left="270"/>
              <w:rPr>
                <w:rFonts w:ascii="Times New Roman" w:eastAsia="Times New Roman" w:hAnsi="Times New Roman" w:cs="Times New Roman"/>
              </w:rPr>
            </w:pPr>
            <w:r>
              <w:rPr>
                <w:rFonts w:ascii="SimSun" w:eastAsia="SimSun" w:hAnsi="SimSun" w:cs="SimSun"/>
                <w:sz w:val="18"/>
                <w:szCs w:val="18"/>
              </w:rPr>
              <w:t>10. 贵重物品请托放至饭店保险箱，如需随身携带切勿离手，小心扒手。</w:t>
            </w:r>
          </w:p>
          <w:p>
            <w:pPr>
              <w:spacing w:before="240" w:after="240"/>
              <w:ind w:left="270"/>
              <w:rPr>
                <w:rFonts w:ascii="Times New Roman" w:eastAsia="Times New Roman" w:hAnsi="Times New Roman" w:cs="Times New Roman"/>
              </w:rPr>
            </w:pPr>
            <w:r>
              <w:rPr>
                <w:rFonts w:ascii="SimSun" w:eastAsia="SimSun" w:hAnsi="SimSun" w:cs="SimSun"/>
                <w:sz w:val="18"/>
                <w:szCs w:val="18"/>
              </w:rPr>
              <w:t>11. 旅行车上不可吃冰激凌，带果皮食物，抽烟等。</w:t>
            </w:r>
          </w:p>
          <w:p>
            <w:pPr>
              <w:spacing w:before="240" w:after="240"/>
              <w:ind w:left="270"/>
              <w:rPr>
                <w:rFonts w:ascii="Times New Roman" w:eastAsia="Times New Roman" w:hAnsi="Times New Roman" w:cs="Times New Roman"/>
              </w:rPr>
            </w:pPr>
            <w:r>
              <w:rPr>
                <w:rFonts w:ascii="SimSun" w:eastAsia="SimSun" w:hAnsi="SimSun" w:cs="SimSun"/>
                <w:sz w:val="18"/>
                <w:szCs w:val="18"/>
              </w:rPr>
              <w:t>12. 搭乘时请勿任意更换座位，头、手请勿伸出窗外，上下车时请注意来车方向以免发生危险。</w:t>
            </w:r>
          </w:p>
          <w:p>
            <w:pPr>
              <w:spacing w:before="240" w:after="240"/>
              <w:ind w:left="270"/>
              <w:rPr>
                <w:rFonts w:ascii="Times New Roman" w:eastAsia="Times New Roman" w:hAnsi="Times New Roman" w:cs="Times New Roman"/>
              </w:rPr>
            </w:pPr>
            <w:r>
              <w:rPr>
                <w:rFonts w:ascii="SimSun" w:eastAsia="SimSun" w:hAnsi="SimSun" w:cs="SimSun"/>
                <w:sz w:val="18"/>
                <w:szCs w:val="18"/>
              </w:rPr>
              <w:t>13. 许多观光地方管理局为保护长远性的观光，有很多地方不准停车或只准上下车，所以会造成停车地方与观光区有一些路</w:t>
            </w:r>
          </w:p>
          <w:p>
            <w:pPr>
              <w:spacing w:before="240" w:after="240"/>
              <w:ind w:firstLine="360"/>
              <w:rPr>
                <w:rFonts w:ascii="Times New Roman" w:eastAsia="Times New Roman" w:hAnsi="Times New Roman" w:cs="Times New Roman"/>
              </w:rPr>
            </w:pPr>
            <w:r>
              <w:rPr>
                <w:rFonts w:ascii="SimSun" w:eastAsia="SimSun" w:hAnsi="SimSun" w:cs="SimSun"/>
                <w:sz w:val="18"/>
                <w:szCs w:val="18"/>
              </w:rPr>
              <w:t>途或者上下车时必须动作快一点，烦请大家给予各方面的配合，上下车时均需问清楚集合时间及游览车停放地点。</w:t>
            </w:r>
          </w:p>
          <w:p>
            <w:pPr>
              <w:spacing w:before="240" w:after="240"/>
              <w:ind w:left="270"/>
              <w:rPr>
                <w:rFonts w:ascii="Times New Roman" w:eastAsia="Times New Roman" w:hAnsi="Times New Roman" w:cs="Times New Roman"/>
              </w:rPr>
            </w:pPr>
            <w:r>
              <w:rPr>
                <w:rFonts w:ascii="SimSun" w:eastAsia="SimSun" w:hAnsi="SimSun" w:cs="SimSun"/>
                <w:sz w:val="18"/>
                <w:szCs w:val="18"/>
              </w:rPr>
              <w:t>14. 切勿在公共场合露财，购物时也勿当众清数钞票。</w:t>
            </w:r>
          </w:p>
          <w:p>
            <w:pPr>
              <w:spacing w:before="240" w:after="240"/>
              <w:ind w:left="270"/>
              <w:rPr>
                <w:rFonts w:ascii="Times New Roman" w:eastAsia="Times New Roman" w:hAnsi="Times New Roman" w:cs="Times New Roman"/>
              </w:rPr>
            </w:pPr>
            <w:r>
              <w:rPr>
                <w:rFonts w:ascii="SimSun" w:eastAsia="SimSun" w:hAnsi="SimSun" w:cs="SimSun"/>
                <w:sz w:val="18"/>
                <w:szCs w:val="18"/>
              </w:rPr>
              <w:t>15. 夜间或自由活动时间若需自行外出，请告知领队或团友，并应特别注意安全。</w:t>
            </w:r>
          </w:p>
          <w:p>
            <w:pPr>
              <w:spacing w:before="240" w:after="240"/>
              <w:ind w:left="270"/>
              <w:rPr>
                <w:rFonts w:ascii="Times New Roman" w:eastAsia="Times New Roman" w:hAnsi="Times New Roman" w:cs="Times New Roman"/>
              </w:rPr>
            </w:pPr>
            <w:r>
              <w:rPr>
                <w:rFonts w:ascii="SimSun" w:eastAsia="SimSun" w:hAnsi="SimSun" w:cs="SimSun"/>
                <w:sz w:val="18"/>
                <w:szCs w:val="18"/>
              </w:rPr>
              <w:t>16. 遵守领队所宣布的观光区、餐厅、饭店、游乐设施等各种场所的注意事项。</w:t>
            </w:r>
          </w:p>
          <w:p>
            <w:pPr>
              <w:spacing w:before="240" w:after="240"/>
              <w:ind w:left="270"/>
              <w:rPr>
                <w:rFonts w:ascii="Times New Roman" w:eastAsia="Times New Roman" w:hAnsi="Times New Roman" w:cs="Times New Roman"/>
              </w:rPr>
            </w:pPr>
            <w:r>
              <w:rPr>
                <w:rFonts w:ascii="SimSun" w:eastAsia="SimSun" w:hAnsi="SimSun" w:cs="SimSun"/>
                <w:sz w:val="18"/>
                <w:szCs w:val="18"/>
              </w:rPr>
              <w:t>17. 外出旅游请注意安全，西方国家闯红灯情况极少，请谨慎过马路。</w:t>
            </w:r>
          </w:p>
          <w:p>
            <w:pPr>
              <w:spacing w:before="240" w:after="240"/>
              <w:ind w:left="270"/>
              <w:rPr>
                <w:rFonts w:ascii="Times New Roman" w:eastAsia="Times New Roman" w:hAnsi="Times New Roman" w:cs="Times New Roman"/>
              </w:rPr>
            </w:pPr>
            <w:r>
              <w:rPr>
                <w:rFonts w:ascii="SimSun" w:eastAsia="SimSun" w:hAnsi="SimSun" w:cs="SimSun"/>
                <w:sz w:val="18"/>
                <w:szCs w:val="18"/>
              </w:rPr>
              <w:t>18. 不要随地吐痰，扔烟头，丢垃圾，保持举止文明。</w:t>
            </w:r>
          </w:p>
          <w:p>
            <w:pPr>
              <w:spacing w:before="240" w:after="240"/>
              <w:ind w:left="270"/>
              <w:rPr>
                <w:rFonts w:ascii="Times New Roman" w:eastAsia="Times New Roman" w:hAnsi="Times New Roman" w:cs="Times New Roman"/>
              </w:rPr>
            </w:pPr>
            <w:r>
              <w:rPr>
                <w:rFonts w:ascii="SimSun" w:eastAsia="SimSun" w:hAnsi="SimSun" w:cs="SimSun"/>
                <w:b/>
                <w:bCs/>
                <w:sz w:val="18"/>
                <w:szCs w:val="18"/>
                <w:shd w:val="clear" w:color="auto" w:fill="FFFF00"/>
              </w:rPr>
              <w:t> </w:t>
            </w:r>
          </w:p>
          <w:p>
            <w:pPr>
              <w:spacing w:before="240" w:after="240"/>
              <w:ind w:left="270"/>
              <w:rPr>
                <w:rFonts w:ascii="Times New Roman" w:eastAsia="Times New Roman" w:hAnsi="Times New Roman" w:cs="Times New Roman"/>
              </w:rPr>
            </w:pPr>
            <w:r>
              <w:rPr>
                <w:rFonts w:ascii="SimSun" w:eastAsia="SimSun" w:hAnsi="SimSun" w:cs="SimSun"/>
                <w:b/>
                <w:bCs/>
                <w:sz w:val="18"/>
                <w:szCs w:val="18"/>
                <w:shd w:val="clear" w:color="auto" w:fill="FFFF00"/>
              </w:rPr>
              <w:t>行李携带</w:t>
            </w:r>
          </w:p>
          <w:p>
            <w:pPr>
              <w:spacing w:before="240" w:after="240"/>
              <w:ind w:firstLine="360"/>
              <w:rPr>
                <w:rFonts w:ascii="Times New Roman" w:eastAsia="Times New Roman" w:hAnsi="Times New Roman" w:cs="Times New Roman"/>
              </w:rPr>
            </w:pPr>
            <w:r>
              <w:rPr>
                <w:rFonts w:ascii="SimSun" w:eastAsia="SimSun" w:hAnsi="SimSun" w:cs="SimSun"/>
                <w:sz w:val="18"/>
                <w:szCs w:val="18"/>
              </w:rPr>
              <w:t>一般航空公司免费托运行李额度为</w:t>
            </w:r>
            <w:r>
              <w:rPr>
                <w:rFonts w:ascii="SimSun" w:eastAsia="SimSun" w:hAnsi="SimSun" w:cs="SimSun"/>
                <w:sz w:val="18"/>
                <w:szCs w:val="18"/>
              </w:rPr>
              <w:t>20公斤，超过则需收费；手提行李以不超过1件，合计不超过8公斤、大小23×35×55公分为原则，超过手提行李限制者，以托运为准。发胶、定型液、防蚊液、烈酒类、喷雾器、各式刀械等，原则上不得手提上机，需以托运方式处理，详情请事先向航空公司查询。请将贵重物品或易碎物品或随时要取用物品放在手提行李箱内。例如：自备药品、摄像机、照相机、电池、底片等。护照、机票、现金等贵重物品请务必随身携带，以免丢失。</w:t>
            </w:r>
            <w:r>
              <w:rPr>
                <w:rFonts w:ascii="SimSun" w:eastAsia="SimSun" w:hAnsi="SimSun" w:cs="SimSun"/>
                <w:sz w:val="18"/>
                <w:szCs w:val="18"/>
              </w:rPr>
              <w:t>根据最新的航空管理条例，旅客随身携带的液体行李</w:t>
            </w:r>
            <w:r>
              <w:rPr>
                <w:rFonts w:ascii="SimSun" w:eastAsia="SimSun" w:hAnsi="SimSun" w:cs="SimSun"/>
                <w:sz w:val="18"/>
                <w:szCs w:val="18"/>
              </w:rPr>
              <w:t>(包括饮料、洗浴用品、化妆品等)必须装在单个容量不超过100毫升的容器内，总量不超过1升，并全部装在一个透明的可重复封口的胶袋内(可于机场免费领取)通过安检，超过标准的液体行李必须托运。</w:t>
            </w:r>
          </w:p>
          <w:p>
            <w:pPr>
              <w:spacing w:before="240" w:after="240"/>
              <w:ind w:left="270"/>
              <w:rPr>
                <w:rFonts w:ascii="Times New Roman" w:eastAsia="Times New Roman" w:hAnsi="Times New Roman" w:cs="Times New Roman"/>
              </w:rPr>
            </w:pPr>
            <w:r>
              <w:rPr>
                <w:rFonts w:ascii="SimSun" w:eastAsia="SimSun" w:hAnsi="SimSun" w:cs="SimSun"/>
                <w:sz w:val="18"/>
                <w:szCs w:val="18"/>
              </w:rPr>
              <w:t>    </w:t>
            </w:r>
            <w:r>
              <w:rPr>
                <w:rFonts w:ascii="SimSun" w:eastAsia="SimSun" w:hAnsi="SimSun" w:cs="SimSun"/>
                <w:b/>
                <w:bCs/>
                <w:sz w:val="18"/>
                <w:szCs w:val="18"/>
              </w:rPr>
              <w:t>入境新加坡不可携带烟酒。</w:t>
            </w:r>
          </w:p>
          <w:p>
            <w:pPr>
              <w:spacing w:before="240" w:after="240"/>
              <w:ind w:left="270"/>
              <w:rPr>
                <w:rFonts w:ascii="Times New Roman" w:eastAsia="Times New Roman" w:hAnsi="Times New Roman" w:cs="Times New Roman"/>
              </w:rPr>
            </w:pPr>
            <w:r>
              <w:rPr>
                <w:rFonts w:ascii="SimSun" w:eastAsia="SimSun" w:hAnsi="SimSun" w:cs="SimSun"/>
                <w:b/>
                <w:bCs/>
                <w:sz w:val="18"/>
                <w:szCs w:val="18"/>
              </w:rPr>
              <w:t> </w:t>
            </w:r>
          </w:p>
          <w:p>
            <w:pPr>
              <w:spacing w:before="240" w:after="240"/>
              <w:ind w:left="270"/>
              <w:rPr>
                <w:rFonts w:ascii="Times New Roman" w:eastAsia="Times New Roman" w:hAnsi="Times New Roman" w:cs="Times New Roman"/>
              </w:rPr>
            </w:pPr>
            <w:r>
              <w:rPr>
                <w:rFonts w:ascii="SimSun" w:eastAsia="SimSun" w:hAnsi="SimSun" w:cs="SimSun"/>
                <w:b/>
                <w:bCs/>
                <w:sz w:val="18"/>
                <w:szCs w:val="18"/>
                <w:shd w:val="clear" w:color="auto" w:fill="FFFF00"/>
              </w:rPr>
              <w:t>健康和药物</w:t>
            </w:r>
          </w:p>
          <w:p>
            <w:pPr>
              <w:spacing w:before="240" w:after="240"/>
              <w:ind w:firstLine="360"/>
              <w:rPr>
                <w:rFonts w:ascii="Times New Roman" w:eastAsia="Times New Roman" w:hAnsi="Times New Roman" w:cs="Times New Roman"/>
              </w:rPr>
            </w:pPr>
            <w:r>
              <w:rPr>
                <w:rFonts w:ascii="SimSun" w:eastAsia="SimSun" w:hAnsi="SimSun" w:cs="SimSun"/>
                <w:sz w:val="18"/>
                <w:szCs w:val="18"/>
              </w:rPr>
              <w:t>外出旅游，可能会因水土不服而令身体感到不适，故应准备些常备药物，以备不时之需</w:t>
            </w:r>
            <w:r>
              <w:rPr>
                <w:rFonts w:ascii="SimSun" w:eastAsia="SimSun" w:hAnsi="SimSun" w:cs="SimSun"/>
                <w:sz w:val="18"/>
                <w:szCs w:val="18"/>
              </w:rPr>
              <w:t>(建议带3种常备药1.感冒药;2.过敏药;3.止泻药)。患有心脏病、糖尿病者应随身携带药物，并听从医生指示服用，不要随便服用他人的药品。携带常备药物时，应避免携带粉剂，以免被误认为违禁品。孕妇及年长者或健康状况不良者，宜有家人随行，且应先到医院索取附有中文说明的英文诊断书备用。</w:t>
            </w:r>
          </w:p>
          <w:p>
            <w:pPr>
              <w:spacing w:before="240" w:after="240"/>
              <w:rPr>
                <w:rFonts w:ascii="Times New Roman" w:eastAsia="Times New Roman" w:hAnsi="Times New Roman" w:cs="Times New Roman"/>
              </w:rPr>
            </w:pPr>
            <w:r>
              <w:rPr>
                <w:rFonts w:ascii="SimSun" w:eastAsia="SimSun" w:hAnsi="SimSun" w:cs="SimSun"/>
                <w:sz w:val="18"/>
                <w:szCs w:val="18"/>
              </w:rPr>
              <w:t> </w:t>
            </w:r>
          </w:p>
          <w:p>
            <w:pPr>
              <w:spacing w:before="240" w:after="240"/>
              <w:ind w:left="270"/>
              <w:rPr>
                <w:rFonts w:ascii="Times New Roman" w:eastAsia="Times New Roman" w:hAnsi="Times New Roman" w:cs="Times New Roman"/>
              </w:rPr>
            </w:pPr>
            <w:r>
              <w:rPr>
                <w:rFonts w:ascii="SimSun" w:eastAsia="SimSun" w:hAnsi="SimSun" w:cs="SimSun"/>
                <w:b/>
                <w:bCs/>
                <w:sz w:val="18"/>
                <w:szCs w:val="18"/>
                <w:shd w:val="clear" w:color="auto" w:fill="FFFF00"/>
              </w:rPr>
              <w:t>目的地概况</w:t>
            </w:r>
          </w:p>
          <w:p>
            <w:pPr>
              <w:spacing w:before="240" w:after="240"/>
              <w:ind w:left="270"/>
              <w:rPr>
                <w:rFonts w:ascii="Times New Roman" w:eastAsia="Times New Roman" w:hAnsi="Times New Roman" w:cs="Times New Roman"/>
              </w:rPr>
            </w:pPr>
            <w:r>
              <w:rPr>
                <w:rFonts w:ascii="SimSun" w:eastAsia="SimSun" w:hAnsi="SimSun" w:cs="SimSun"/>
                <w:b/>
                <w:bCs/>
                <w:sz w:val="18"/>
                <w:szCs w:val="18"/>
              </w:rPr>
              <w:t>新加坡：</w:t>
            </w:r>
            <w:r>
              <w:rPr>
                <w:rFonts w:ascii="SimSun" w:eastAsia="SimSun" w:hAnsi="SimSun" w:cs="SimSun"/>
                <w:b/>
                <w:bCs/>
                <w:sz w:val="18"/>
                <w:szCs w:val="18"/>
              </w:rPr>
              <w:t>Singapore</w:t>
            </w:r>
          </w:p>
          <w:p>
            <w:pPr>
              <w:spacing w:before="240" w:after="240"/>
              <w:ind w:left="270"/>
              <w:rPr>
                <w:rFonts w:ascii="Times New Roman" w:eastAsia="Times New Roman" w:hAnsi="Times New Roman" w:cs="Times New Roman"/>
              </w:rPr>
            </w:pPr>
            <w:r>
              <w:rPr>
                <w:rFonts w:ascii="SimSun" w:eastAsia="SimSun" w:hAnsi="SimSun" w:cs="SimSun"/>
                <w:b/>
                <w:bCs/>
                <w:sz w:val="18"/>
                <w:szCs w:val="18"/>
              </w:rPr>
              <w:t>吉隆坡（</w:t>
            </w:r>
            <w:r>
              <w:rPr>
                <w:rFonts w:ascii="SimSun" w:eastAsia="SimSun" w:hAnsi="SimSun" w:cs="SimSun"/>
                <w:b/>
                <w:bCs/>
                <w:sz w:val="18"/>
                <w:szCs w:val="18"/>
              </w:rPr>
              <w:t>Kuala Lumpur）  云顶（Genting Highlands）  新山</w:t>
            </w:r>
          </w:p>
          <w:p>
            <w:pPr>
              <w:spacing w:before="240" w:after="240"/>
              <w:ind w:left="315"/>
              <w:rPr>
                <w:rFonts w:ascii="Times New Roman" w:eastAsia="Times New Roman" w:hAnsi="Times New Roman" w:cs="Times New Roman"/>
              </w:rPr>
            </w:pPr>
            <w:r>
              <w:rPr>
                <w:rFonts w:ascii="SimSun" w:eastAsia="SimSun" w:hAnsi="SimSun" w:cs="SimSun"/>
                <w:b/>
                <w:bCs/>
              </w:rPr>
              <w:t>所属国家</w:t>
            </w:r>
            <w:r>
              <w:rPr>
                <w:rFonts w:ascii="SimSun" w:eastAsia="SimSun" w:hAnsi="SimSun" w:cs="SimSun"/>
                <w:b/>
                <w:bCs/>
              </w:rPr>
              <w:t xml:space="preserve"> / </w:t>
            </w:r>
            <w:r>
              <w:rPr>
                <w:rFonts w:ascii="SimSun" w:eastAsia="SimSun" w:hAnsi="SimSun" w:cs="SimSun"/>
                <w:b/>
                <w:bCs/>
              </w:rPr>
              <w:t>地区：新加坡</w:t>
            </w:r>
            <w:r>
              <w:rPr>
                <w:rFonts w:ascii="Calibri" w:eastAsia="Calibri" w:hAnsi="Calibri" w:cs="Calibri"/>
                <w:b/>
                <w:bCs/>
              </w:rPr>
              <w:t>/</w:t>
            </w:r>
            <w:r>
              <w:rPr>
                <w:rFonts w:ascii="SimSun" w:eastAsia="SimSun" w:hAnsi="SimSun" w:cs="SimSun"/>
                <w:b/>
                <w:bCs/>
              </w:rPr>
              <w:t>马来西亚</w:t>
            </w:r>
          </w:p>
          <w:p>
            <w:pPr>
              <w:spacing w:before="240" w:after="240"/>
              <w:ind w:left="315"/>
              <w:rPr>
                <w:rFonts w:ascii="Times New Roman" w:eastAsia="Times New Roman" w:hAnsi="Times New Roman" w:cs="Times New Roman"/>
              </w:rPr>
            </w:pPr>
            <w:r>
              <w:rPr>
                <w:rFonts w:ascii="SimSun" w:eastAsia="SimSun" w:hAnsi="SimSun" w:cs="SimSun"/>
                <w:b/>
                <w:bCs/>
              </w:rPr>
              <w:t>首都：新加坡</w:t>
            </w:r>
            <w:r>
              <w:rPr>
                <w:rFonts w:ascii="SimSun" w:eastAsia="SimSun" w:hAnsi="SimSun" w:cs="SimSun"/>
                <w:b/>
                <w:bCs/>
              </w:rPr>
              <w:t>/</w:t>
            </w:r>
            <w:r>
              <w:rPr>
                <w:rFonts w:ascii="SimSun" w:eastAsia="SimSun" w:hAnsi="SimSun" w:cs="SimSun"/>
                <w:b/>
                <w:bCs/>
              </w:rPr>
              <w:t>吉隆坡</w:t>
            </w:r>
          </w:p>
          <w:p>
            <w:pPr>
              <w:spacing w:before="240" w:after="240"/>
              <w:ind w:left="315"/>
              <w:rPr>
                <w:rFonts w:ascii="Times New Roman" w:eastAsia="Times New Roman" w:hAnsi="Times New Roman" w:cs="Times New Roman"/>
              </w:rPr>
            </w:pPr>
            <w:r>
              <w:rPr>
                <w:rFonts w:ascii="SimSun" w:eastAsia="SimSun" w:hAnsi="SimSun" w:cs="SimSun"/>
                <w:b/>
                <w:bCs/>
              </w:rPr>
              <w:t>语言：新加坡主要以英语、华语</w:t>
            </w:r>
          </w:p>
          <w:p>
            <w:pPr>
              <w:spacing w:before="240" w:after="240"/>
              <w:ind w:firstLine="615"/>
              <w:rPr>
                <w:rFonts w:ascii="Times New Roman" w:eastAsia="Times New Roman" w:hAnsi="Times New Roman" w:cs="Times New Roman"/>
              </w:rPr>
            </w:pPr>
            <w:r>
              <w:rPr>
                <w:rFonts w:ascii="SimSun" w:eastAsia="SimSun" w:hAnsi="SimSun" w:cs="SimSun"/>
                <w:b/>
                <w:bCs/>
              </w:rPr>
              <w:t>马来西亚主要以华语、马来语、英语</w:t>
            </w:r>
          </w:p>
          <w:p>
            <w:pPr>
              <w:spacing w:before="240" w:after="240"/>
              <w:rPr>
                <w:rFonts w:ascii="Times New Roman" w:eastAsia="Times New Roman" w:hAnsi="Times New Roman" w:cs="Times New Roman"/>
              </w:rPr>
            </w:pPr>
            <w:r>
              <w:rPr>
                <w:rFonts w:ascii="SimSun" w:eastAsia="SimSun" w:hAnsi="SimSun" w:cs="SimSun"/>
                <w:b/>
                <w:bCs/>
              </w:rPr>
              <w:t>时差：无</w:t>
            </w:r>
          </w:p>
          <w:p>
            <w:pPr>
              <w:spacing w:before="240" w:after="240"/>
              <w:ind w:left="315"/>
              <w:rPr>
                <w:rFonts w:ascii="Times New Roman" w:eastAsia="Times New Roman" w:hAnsi="Times New Roman" w:cs="Times New Roman"/>
              </w:rPr>
            </w:pPr>
            <w:r>
              <w:rPr>
                <w:rFonts w:ascii="SimSun" w:eastAsia="SimSun" w:hAnsi="SimSun" w:cs="SimSun"/>
                <w:b/>
                <w:bCs/>
              </w:rPr>
              <w:t>货币：新加坡主要以新币；马来西亚主要以马币</w:t>
            </w:r>
          </w:p>
          <w:p>
            <w:pPr>
              <w:spacing w:before="240" w:after="240"/>
              <w:ind w:left="315"/>
              <w:rPr>
                <w:rFonts w:ascii="Times New Roman" w:eastAsia="Times New Roman" w:hAnsi="Times New Roman" w:cs="Times New Roman"/>
              </w:rPr>
            </w:pPr>
            <w:r>
              <w:rPr>
                <w:rFonts w:ascii="SimSun" w:eastAsia="SimSun" w:hAnsi="SimSun" w:cs="SimSun"/>
                <w:b/>
                <w:bCs/>
              </w:rPr>
              <w:t> </w:t>
            </w:r>
          </w:p>
          <w:p>
            <w:pPr>
              <w:spacing w:before="240" w:after="240"/>
              <w:ind w:left="315"/>
              <w:rPr>
                <w:rFonts w:ascii="Times New Roman" w:eastAsia="Times New Roman" w:hAnsi="Times New Roman" w:cs="Times New Roman"/>
              </w:rPr>
            </w:pPr>
            <w:r>
              <w:rPr>
                <w:rFonts w:ascii="SimSun" w:eastAsia="SimSun" w:hAnsi="SimSun" w:cs="SimSun"/>
                <w:b/>
                <w:bCs/>
              </w:rPr>
              <w:t> </w:t>
            </w:r>
          </w:p>
          <w:p>
            <w:pPr>
              <w:spacing w:before="240" w:after="240"/>
              <w:ind w:left="315"/>
              <w:rPr>
                <w:rFonts w:ascii="Times New Roman" w:eastAsia="Times New Roman" w:hAnsi="Times New Roman" w:cs="Times New Roman"/>
              </w:rPr>
            </w:pPr>
            <w:r>
              <w:rPr>
                <w:rFonts w:ascii="SimSun" w:eastAsia="SimSun" w:hAnsi="SimSun" w:cs="SimSun"/>
                <w:b/>
                <w:bCs/>
              </w:rPr>
              <w:t> </w:t>
            </w:r>
          </w:p>
          <w:p>
            <w:pPr>
              <w:spacing w:before="240" w:after="240"/>
              <w:rPr>
                <w:rFonts w:ascii="Times New Roman" w:eastAsia="Times New Roman" w:hAnsi="Times New Roman" w:cs="Times New Roman"/>
              </w:rPr>
            </w:pPr>
            <w:r>
              <w:rPr>
                <w:rFonts w:ascii="SimSun" w:eastAsia="SimSun" w:hAnsi="SimSun" w:cs="SimSun"/>
                <w:b/>
                <w:bCs/>
                <w:sz w:val="18"/>
                <w:szCs w:val="18"/>
              </w:rPr>
              <w:t>地理概况：</w:t>
            </w:r>
          </w:p>
          <w:p>
            <w:pPr>
              <w:spacing w:before="240" w:after="240"/>
              <w:ind w:left="420"/>
              <w:rPr>
                <w:rFonts w:ascii="Times New Roman" w:eastAsia="Times New Roman" w:hAnsi="Times New Roman" w:cs="Times New Roman"/>
              </w:rPr>
            </w:pPr>
            <w:r>
              <w:rPr>
                <w:rFonts w:ascii="SimSun" w:eastAsia="SimSun" w:hAnsi="SimSun" w:cs="SimSun"/>
                <w:b/>
                <w:bCs/>
                <w:color w:val="FF0000"/>
                <w:sz w:val="18"/>
                <w:szCs w:val="18"/>
              </w:rPr>
              <w:t>新加坡</w:t>
            </w:r>
            <w:r>
              <w:rPr>
                <w:rFonts w:ascii="SimSun" w:eastAsia="SimSun" w:hAnsi="SimSun" w:cs="SimSun"/>
                <w:sz w:val="18"/>
                <w:szCs w:val="18"/>
              </w:rPr>
              <w:t>位于马来半岛最南端</w:t>
            </w:r>
            <w:r>
              <w:rPr>
                <w:rFonts w:ascii="SimSun" w:eastAsia="SimSun" w:hAnsi="SimSun" w:cs="SimSun"/>
                <w:sz w:val="18"/>
                <w:szCs w:val="18"/>
              </w:rPr>
              <w:t>,地处太平洋与印度洋航运要道马六甲海峡、东南亚地区的中心,堪称"亚洲的十字路口"；新加坡是一个多元种族的社会,主要是来自马来半岛、中国、印度次大陆和斯里兰卡的移民后裔。</w:t>
            </w:r>
          </w:p>
          <w:p>
            <w:pPr>
              <w:spacing w:before="240" w:after="240"/>
              <w:ind w:left="645"/>
              <w:rPr>
                <w:rFonts w:ascii="Times New Roman" w:eastAsia="Times New Roman" w:hAnsi="Times New Roman" w:cs="Times New Roman"/>
              </w:rPr>
            </w:pPr>
            <w:r>
              <w:rPr>
                <w:rFonts w:ascii="SimSun" w:eastAsia="SimSun" w:hAnsi="SimSun" w:cs="SimSun"/>
                <w:b/>
                <w:bCs/>
                <w:color w:val="FF0000"/>
                <w:sz w:val="18"/>
                <w:szCs w:val="18"/>
              </w:rPr>
              <w:t>马来西亚</w:t>
            </w:r>
            <w:r>
              <w:rPr>
                <w:rFonts w:ascii="SimSun" w:eastAsia="SimSun" w:hAnsi="SimSun" w:cs="SimSun"/>
                <w:sz w:val="18"/>
                <w:szCs w:val="18"/>
              </w:rPr>
              <w:t>面积</w:t>
            </w:r>
            <w:r>
              <w:rPr>
                <w:rFonts w:ascii="SimSun" w:eastAsia="SimSun" w:hAnsi="SimSun" w:cs="SimSun"/>
                <w:sz w:val="18"/>
                <w:szCs w:val="18"/>
              </w:rPr>
              <w:t>330257平方公里。位于东南亚，地处</w:t>
            </w:r>
            <w:hyperlink r:id="rId4" w:history="1">
              <w:r>
                <w:rPr>
                  <w:rFonts w:ascii="SimSun" w:eastAsia="SimSun" w:hAnsi="SimSun" w:cs="SimSun"/>
                  <w:color w:val="0000FF"/>
                  <w:sz w:val="18"/>
                  <w:szCs w:val="18"/>
                  <w:u w:val="single" w:color="0000EE"/>
                </w:rPr>
                <w:t>太平</w:t>
              </w:r>
              <w:r>
                <w:rPr>
                  <w:rFonts w:ascii="SimSun" w:eastAsia="SimSun" w:hAnsi="SimSun" w:cs="SimSun"/>
                  <w:color w:val="0000FF"/>
                  <w:sz w:val="18"/>
                  <w:szCs w:val="18"/>
                  <w:u w:val="single" w:color="0000EE"/>
                </w:rPr>
                <w:t>洋</w:t>
              </w:r>
            </w:hyperlink>
            <w:r>
              <w:rPr>
                <w:rFonts w:ascii="SimSun" w:eastAsia="SimSun" w:hAnsi="SimSun" w:cs="SimSun"/>
                <w:sz w:val="18"/>
                <w:szCs w:val="18"/>
              </w:rPr>
              <w:t>和</w:t>
            </w:r>
            <w:hyperlink r:id="rId5" w:history="1">
              <w:r>
                <w:rPr>
                  <w:rFonts w:ascii="SimSun" w:eastAsia="SimSun" w:hAnsi="SimSun" w:cs="SimSun"/>
                  <w:color w:val="0000FF"/>
                  <w:sz w:val="18"/>
                  <w:szCs w:val="18"/>
                  <w:u w:val="single" w:color="0000EE"/>
                </w:rPr>
                <w:t>印度洋</w:t>
              </w:r>
            </w:hyperlink>
            <w:r>
              <w:rPr>
                <w:rFonts w:ascii="SimSun" w:eastAsia="SimSun" w:hAnsi="SimSun" w:cs="SimSun"/>
                <w:sz w:val="18"/>
                <w:szCs w:val="18"/>
              </w:rPr>
              <w:t>之间。全境被</w:t>
            </w:r>
            <w:hyperlink r:id="rId6" w:history="1">
              <w:r>
                <w:rPr>
                  <w:rFonts w:ascii="SimSun" w:eastAsia="SimSun" w:hAnsi="SimSun" w:cs="SimSun"/>
                  <w:color w:val="0000FF"/>
                  <w:sz w:val="18"/>
                  <w:szCs w:val="18"/>
                  <w:u w:val="single" w:color="0000EE"/>
                </w:rPr>
                <w:t>南中国海</w:t>
              </w:r>
            </w:hyperlink>
            <w:r>
              <w:rPr>
                <w:rFonts w:ascii="SimSun" w:eastAsia="SimSun" w:hAnsi="SimSun" w:cs="SimSun"/>
                <w:sz w:val="18"/>
                <w:szCs w:val="18"/>
              </w:rPr>
              <w:t>分成东马来西亚和西马来西亚两部分。西马来西亚为马来亚地区，位于马来半岛南部，北与泰国接壤，西濒</w:t>
            </w:r>
            <w:hyperlink r:id="rId7" w:history="1">
              <w:r>
                <w:rPr>
                  <w:rFonts w:ascii="SimSun" w:eastAsia="SimSun" w:hAnsi="SimSun" w:cs="SimSun"/>
                  <w:color w:val="0000FF"/>
                  <w:sz w:val="18"/>
                  <w:szCs w:val="18"/>
                  <w:u w:val="single" w:color="0000EE"/>
                </w:rPr>
                <w:t>马六甲海峡</w:t>
              </w:r>
            </w:hyperlink>
            <w:r>
              <w:rPr>
                <w:rFonts w:ascii="SimSun" w:eastAsia="SimSun" w:hAnsi="SimSun" w:cs="SimSun"/>
                <w:sz w:val="18"/>
                <w:szCs w:val="18"/>
              </w:rPr>
              <w:t>，东临南中国海，东马来西亚为砂捞越地区和沙巴地区的合称，位于加里曼丹岛北部。海岸线部长</w:t>
            </w:r>
            <w:r>
              <w:rPr>
                <w:rFonts w:ascii="SimSun" w:eastAsia="SimSun" w:hAnsi="SimSun" w:cs="SimSun"/>
                <w:sz w:val="18"/>
                <w:szCs w:val="18"/>
              </w:rPr>
              <w:t>4192公里。</w:t>
            </w:r>
          </w:p>
          <w:p>
            <w:pPr>
              <w:spacing w:before="240" w:after="240"/>
              <w:ind w:left="270"/>
              <w:rPr>
                <w:rFonts w:ascii="Times New Roman" w:eastAsia="Times New Roman" w:hAnsi="Times New Roman" w:cs="Times New Roman"/>
              </w:rPr>
            </w:pPr>
            <w:r>
              <w:rPr>
                <w:rFonts w:ascii="SimSun" w:eastAsia="SimSun" w:hAnsi="SimSun" w:cs="SimSun"/>
                <w:b/>
                <w:bCs/>
                <w:sz w:val="18"/>
                <w:szCs w:val="18"/>
              </w:rPr>
              <w:t>天气：</w:t>
            </w:r>
          </w:p>
          <w:p>
            <w:pPr>
              <w:spacing w:before="240" w:after="240"/>
              <w:ind w:left="270"/>
              <w:rPr>
                <w:rFonts w:ascii="Times New Roman" w:eastAsia="Times New Roman" w:hAnsi="Times New Roman" w:cs="Times New Roman"/>
              </w:rPr>
            </w:pPr>
            <w:r>
              <w:rPr>
                <w:rFonts w:ascii="SimSun" w:eastAsia="SimSun" w:hAnsi="SimSun" w:cs="SimSun"/>
                <w:b/>
                <w:bCs/>
                <w:color w:val="FF0000"/>
                <w:sz w:val="18"/>
                <w:szCs w:val="18"/>
              </w:rPr>
              <w:t>新加坡</w:t>
            </w:r>
            <w:r>
              <w:rPr>
                <w:rFonts w:ascii="SimSun" w:eastAsia="SimSun" w:hAnsi="SimSun" w:cs="SimSun"/>
                <w:sz w:val="18"/>
                <w:szCs w:val="18"/>
              </w:rPr>
              <w:t>位于赤道附近，应该属于热带雨林气候，气温应该在</w:t>
            </w:r>
            <w:r>
              <w:rPr>
                <w:rFonts w:ascii="SimSun" w:eastAsia="SimSun" w:hAnsi="SimSun" w:cs="SimSun"/>
                <w:sz w:val="18"/>
                <w:szCs w:val="18"/>
              </w:rPr>
              <w:t>30度左右，降雨多，并且多出现在午后，四季相同。</w:t>
            </w:r>
          </w:p>
          <w:p>
            <w:pPr>
              <w:spacing w:before="240" w:after="240"/>
              <w:ind w:left="270"/>
              <w:rPr>
                <w:rFonts w:ascii="Times New Roman" w:eastAsia="Times New Roman" w:hAnsi="Times New Roman" w:cs="Times New Roman"/>
              </w:rPr>
            </w:pPr>
            <w:r>
              <w:rPr>
                <w:rFonts w:ascii="SimSun" w:eastAsia="SimSun" w:hAnsi="SimSun" w:cs="SimSun"/>
                <w:b/>
                <w:bCs/>
                <w:color w:val="FF0000"/>
                <w:sz w:val="18"/>
                <w:szCs w:val="18"/>
              </w:rPr>
              <w:t>马来西亚</w:t>
            </w:r>
            <w:r>
              <w:rPr>
                <w:rFonts w:ascii="SimSun" w:eastAsia="SimSun" w:hAnsi="SimSun" w:cs="SimSun"/>
                <w:sz w:val="18"/>
                <w:szCs w:val="18"/>
              </w:rPr>
              <w:t>属</w:t>
            </w:r>
            <w:hyperlink r:id="rId8" w:history="1">
              <w:r>
                <w:rPr>
                  <w:rFonts w:ascii="SimSun" w:eastAsia="SimSun" w:hAnsi="SimSun" w:cs="SimSun"/>
                  <w:color w:val="000000"/>
                  <w:sz w:val="18"/>
                  <w:szCs w:val="18"/>
                  <w:u w:val="single" w:color="0000EE"/>
                </w:rPr>
                <w:t>热带雨林气候</w:t>
              </w:r>
            </w:hyperlink>
            <w:r>
              <w:rPr>
                <w:rFonts w:ascii="SimSun" w:eastAsia="SimSun" w:hAnsi="SimSun" w:cs="SimSun"/>
                <w:sz w:val="18"/>
                <w:szCs w:val="18"/>
              </w:rPr>
              <w:t>，</w:t>
            </w:r>
            <w:r>
              <w:rPr>
                <w:rFonts w:ascii="SimSun" w:eastAsia="SimSun" w:hAnsi="SimSun" w:cs="SimSun"/>
                <w:sz w:val="18"/>
                <w:szCs w:val="18"/>
              </w:rPr>
              <w:t>位置近于地球赤道，故其气候为热带气候，常年炎热而多雨，空气中的湿气非常高。</w:t>
            </w:r>
          </w:p>
          <w:p>
            <w:pPr>
              <w:spacing w:before="240" w:after="240"/>
              <w:rPr>
                <w:rFonts w:ascii="Times New Roman" w:eastAsia="Times New Roman" w:hAnsi="Times New Roman" w:cs="Times New Roman"/>
              </w:rPr>
            </w:pPr>
            <w:r>
              <w:rPr>
                <w:rFonts w:ascii="SimSun" w:eastAsia="SimSun" w:hAnsi="SimSun" w:cs="SimSun"/>
                <w:b/>
                <w:bCs/>
                <w:sz w:val="18"/>
                <w:szCs w:val="18"/>
              </w:rPr>
              <w:t>旅行服装：</w:t>
            </w:r>
            <w:r>
              <w:rPr>
                <w:rFonts w:ascii="SimSun" w:eastAsia="SimSun" w:hAnsi="SimSun" w:cs="SimSun"/>
                <w:sz w:val="18"/>
                <w:szCs w:val="18"/>
              </w:rPr>
              <w:t>休闲轻松的夏季服装为最适宜，商务活动的游客一般穿衬衫及着正装出席，西装基本没必要。</w:t>
            </w:r>
          </w:p>
          <w:p>
            <w:pPr>
              <w:spacing w:before="240" w:after="240"/>
              <w:ind w:left="645"/>
              <w:rPr>
                <w:rFonts w:ascii="Times New Roman" w:eastAsia="Times New Roman" w:hAnsi="Times New Roman" w:cs="Times New Roman"/>
              </w:rPr>
            </w:pPr>
            <w:r>
              <w:rPr>
                <w:rFonts w:ascii="SimSun" w:eastAsia="SimSun" w:hAnsi="SimSun" w:cs="SimSun"/>
                <w:b/>
                <w:bCs/>
                <w:sz w:val="18"/>
                <w:szCs w:val="18"/>
              </w:rPr>
              <w:t>打电话：</w:t>
            </w:r>
            <w:r>
              <w:rPr>
                <w:rFonts w:ascii="SimSun" w:eastAsia="SimSun" w:hAnsi="SimSun" w:cs="SimSun"/>
                <w:sz w:val="18"/>
                <w:szCs w:val="18"/>
              </w:rPr>
              <w:t>从中国打去新加坡为：</w:t>
            </w:r>
            <w:r>
              <w:rPr>
                <w:rFonts w:ascii="SimSun" w:eastAsia="SimSun" w:hAnsi="SimSun" w:cs="SimSun"/>
                <w:sz w:val="18"/>
                <w:szCs w:val="18"/>
              </w:rPr>
              <w:t>00+65+区号(例如上海0065+021)+电话号码，从新加坡打回中国则为：00+86+区号去0(例如上海21)+电话号码。</w:t>
            </w:r>
          </w:p>
          <w:p>
            <w:pPr>
              <w:spacing w:before="240" w:after="240"/>
              <w:rPr>
                <w:rFonts w:ascii="Times New Roman" w:eastAsia="Times New Roman" w:hAnsi="Times New Roman" w:cs="Times New Roman"/>
              </w:rPr>
            </w:pPr>
            <w:r>
              <w:rPr>
                <w:rFonts w:ascii="SimSun" w:eastAsia="SimSun" w:hAnsi="SimSun" w:cs="SimSun"/>
                <w:sz w:val="18"/>
                <w:szCs w:val="18"/>
              </w:rPr>
              <w:t>从中国打去马来西亚为：</w:t>
            </w:r>
            <w:r>
              <w:rPr>
                <w:rFonts w:ascii="SimSun" w:eastAsia="SimSun" w:hAnsi="SimSun" w:cs="SimSun"/>
                <w:sz w:val="18"/>
                <w:szCs w:val="18"/>
              </w:rPr>
              <w:t>00+60+区号(例如上海0065+021)+电话号码，从马来西亚打回则为：00+86+区号去0(例如上海21)+电话号码</w:t>
            </w:r>
          </w:p>
          <w:p>
            <w:pPr>
              <w:spacing w:before="240" w:after="240"/>
              <w:ind w:left="630"/>
              <w:rPr>
                <w:rFonts w:ascii="Times New Roman" w:eastAsia="Times New Roman" w:hAnsi="Times New Roman" w:cs="Times New Roman"/>
              </w:rPr>
            </w:pPr>
            <w:r>
              <w:rPr>
                <w:rFonts w:ascii="SimSun" w:eastAsia="SimSun" w:hAnsi="SimSun" w:cs="SimSun"/>
                <w:b/>
                <w:bCs/>
              </w:rPr>
              <w:t>海关：</w:t>
            </w:r>
            <w:r>
              <w:rPr>
                <w:rFonts w:ascii="SimSun" w:eastAsia="SimSun" w:hAnsi="SimSun" w:cs="SimSun"/>
                <w:sz w:val="18"/>
                <w:szCs w:val="18"/>
              </w:rPr>
              <w:t>免课税品只限於个人消费，禁止转售或赠与。如果携带入境的物品超出免税范围，超出部份将被课税；转机过境旅客若携带过量的物品其超出免税范围的物品必须存放於海关，并且自行负担保管费。免课税品只限於个人消费，禁止转售或赠与。如果携带入境的物品超出免税范围，超出部份将被课税；转机过境旅客若携带过量的物品其超出免税范围的物品必须存放於海关，并且自行负担保管费。</w:t>
            </w:r>
          </w:p>
          <w:p>
            <w:pPr>
              <w:spacing w:before="240" w:after="240"/>
              <w:ind w:left="315"/>
              <w:rPr>
                <w:rFonts w:ascii="Times New Roman" w:eastAsia="Times New Roman" w:hAnsi="Times New Roman" w:cs="Times New Roman"/>
              </w:rPr>
            </w:pPr>
            <w:r>
              <w:rPr>
                <w:rFonts w:ascii="SimSun" w:eastAsia="SimSun" w:hAnsi="SimSun" w:cs="SimSun"/>
                <w:b/>
                <w:bCs/>
              </w:rPr>
              <w:t>电压：</w:t>
            </w:r>
            <w:r>
              <w:rPr>
                <w:rFonts w:ascii="SimSun" w:eastAsia="SimSun" w:hAnsi="SimSun" w:cs="SimSun"/>
                <w:sz w:val="18"/>
                <w:szCs w:val="18"/>
              </w:rPr>
              <w:t>供电电压为</w:t>
            </w:r>
            <w:r>
              <w:rPr>
                <w:rFonts w:ascii="SimSun" w:eastAsia="SimSun" w:hAnsi="SimSun" w:cs="SimSun"/>
                <w:sz w:val="18"/>
                <w:szCs w:val="18"/>
              </w:rPr>
              <w:t>220-240伏的交流电,频率为50赫兹</w:t>
            </w:r>
          </w:p>
          <w:p>
            <w:pPr>
              <w:spacing w:before="240" w:after="240"/>
              <w:ind w:left="315"/>
              <w:rPr>
                <w:rFonts w:ascii="Times New Roman" w:eastAsia="Times New Roman" w:hAnsi="Times New Roman" w:cs="Times New Roman"/>
              </w:rPr>
            </w:pPr>
            <w:r>
              <w:rPr>
                <w:rFonts w:ascii="SimSun" w:eastAsia="SimSun" w:hAnsi="SimSun" w:cs="SimSun"/>
                <w:b/>
                <w:bCs/>
              </w:rPr>
              <w:t>插头简介：新加坡、</w:t>
            </w:r>
            <w:r>
              <w:rPr>
                <w:rFonts w:ascii="SimSun" w:eastAsia="SimSun" w:hAnsi="SimSun" w:cs="SimSun"/>
                <w:sz w:val="18"/>
                <w:szCs w:val="18"/>
              </w:rPr>
              <w:t>马来西亚使用的是英式三插</w:t>
            </w:r>
          </w:p>
          <w:p>
            <w:pPr>
              <w:spacing w:before="240" w:after="240"/>
              <w:ind w:left="315"/>
              <w:rPr>
                <w:rFonts w:ascii="Times New Roman" w:eastAsia="Times New Roman" w:hAnsi="Times New Roman" w:cs="Times New Roman"/>
              </w:rPr>
            </w:pPr>
            <w:r>
              <w:rPr>
                <w:rFonts w:ascii="SimSun" w:eastAsia="SimSun" w:hAnsi="SimSun" w:cs="SimSun"/>
                <w:b/>
                <w:bCs/>
              </w:rPr>
              <w:t>IDD</w:t>
            </w:r>
            <w:r>
              <w:rPr>
                <w:rFonts w:ascii="SimSun" w:eastAsia="SimSun" w:hAnsi="SimSun" w:cs="SimSun"/>
                <w:b/>
                <w:bCs/>
              </w:rPr>
              <w:t>码：新加坡</w:t>
            </w:r>
            <w:r>
              <w:rPr>
                <w:rFonts w:ascii="SimSun" w:eastAsia="SimSun" w:hAnsi="SimSun" w:cs="SimSun"/>
                <w:sz w:val="18"/>
                <w:szCs w:val="18"/>
              </w:rPr>
              <w:t>65；马来西亚60</w:t>
            </w:r>
          </w:p>
          <w:p>
            <w:pPr>
              <w:spacing w:before="240" w:after="240"/>
              <w:ind w:left="315"/>
              <w:rPr>
                <w:rFonts w:ascii="Times New Roman" w:eastAsia="Times New Roman" w:hAnsi="Times New Roman" w:cs="Times New Roman"/>
              </w:rPr>
            </w:pPr>
            <w:r>
              <w:rPr>
                <w:rFonts w:ascii="SimSun" w:eastAsia="SimSun" w:hAnsi="SimSun" w:cs="SimSun"/>
                <w:b/>
                <w:bCs/>
              </w:rPr>
              <w:t>中国大使馆资料：</w:t>
            </w:r>
          </w:p>
          <w:p>
            <w:pPr>
              <w:spacing w:before="240" w:after="240"/>
              <w:ind w:left="270"/>
              <w:rPr>
                <w:rFonts w:ascii="Times New Roman" w:eastAsia="Times New Roman" w:hAnsi="Times New Roman" w:cs="Times New Roman"/>
              </w:rPr>
            </w:pPr>
            <w:r>
              <w:rPr>
                <w:rFonts w:ascii="SimSun" w:eastAsia="SimSun" w:hAnsi="SimSun" w:cs="SimSun"/>
                <w:b/>
                <w:bCs/>
                <w:sz w:val="18"/>
                <w:szCs w:val="18"/>
              </w:rPr>
              <w:t>名称</w:t>
            </w:r>
            <w:r>
              <w:rPr>
                <w:rFonts w:ascii="SimSun" w:eastAsia="SimSun" w:hAnsi="SimSun" w:cs="SimSun"/>
                <w:sz w:val="18"/>
                <w:szCs w:val="18"/>
              </w:rPr>
              <w:t>：中华人民共和国新加坡共和国大使馆</w:t>
            </w:r>
          </w:p>
          <w:p>
            <w:pPr>
              <w:spacing w:before="240" w:after="240"/>
              <w:ind w:left="270"/>
              <w:rPr>
                <w:rFonts w:ascii="Times New Roman" w:eastAsia="Times New Roman" w:hAnsi="Times New Roman" w:cs="Times New Roman"/>
              </w:rPr>
            </w:pPr>
            <w:r>
              <w:rPr>
                <w:rFonts w:ascii="SimSun" w:eastAsia="SimSun" w:hAnsi="SimSun" w:cs="SimSun"/>
                <w:b/>
                <w:bCs/>
                <w:sz w:val="18"/>
                <w:szCs w:val="18"/>
              </w:rPr>
              <w:t>地址</w:t>
            </w:r>
            <w:r>
              <w:rPr>
                <w:rFonts w:ascii="SimSun" w:eastAsia="SimSun" w:hAnsi="SimSun" w:cs="SimSun"/>
                <w:sz w:val="18"/>
                <w:szCs w:val="18"/>
              </w:rPr>
              <w:t>：</w:t>
            </w:r>
            <w:r>
              <w:rPr>
                <w:rFonts w:ascii="SimSun" w:eastAsia="SimSun" w:hAnsi="SimSun" w:cs="SimSun"/>
                <w:sz w:val="18"/>
                <w:szCs w:val="18"/>
              </w:rPr>
              <w:t>东陵路</w:t>
            </w:r>
            <w:r>
              <w:rPr>
                <w:rFonts w:ascii="SimSun" w:eastAsia="SimSun" w:hAnsi="SimSun" w:cs="SimSun"/>
                <w:sz w:val="18"/>
                <w:szCs w:val="18"/>
              </w:rPr>
              <w:t>150号 新加坡247969邮区  Embassy of the P. R. China in Singapore 150 Tanglin Road  Singapore 247969</w:t>
            </w:r>
          </w:p>
          <w:p>
            <w:pPr>
              <w:spacing w:before="240" w:after="240"/>
              <w:ind w:left="270"/>
              <w:rPr>
                <w:rFonts w:ascii="Times New Roman" w:eastAsia="Times New Roman" w:hAnsi="Times New Roman" w:cs="Times New Roman"/>
              </w:rPr>
            </w:pPr>
            <w:r>
              <w:rPr>
                <w:rFonts w:ascii="SimSun" w:eastAsia="SimSun" w:hAnsi="SimSun" w:cs="SimSun"/>
                <w:b/>
                <w:bCs/>
                <w:sz w:val="18"/>
                <w:szCs w:val="18"/>
              </w:rPr>
              <w:t>电话</w:t>
            </w:r>
            <w:r>
              <w:rPr>
                <w:rFonts w:ascii="SimSun" w:eastAsia="SimSun" w:hAnsi="SimSun" w:cs="SimSun"/>
                <w:sz w:val="18"/>
                <w:szCs w:val="18"/>
              </w:rPr>
              <w:t>：</w:t>
            </w:r>
            <w:r>
              <w:rPr>
                <w:rFonts w:ascii="SimSun" w:eastAsia="SimSun" w:hAnsi="SimSun" w:cs="SimSun"/>
                <w:sz w:val="18"/>
                <w:szCs w:val="18"/>
              </w:rPr>
              <w:t xml:space="preserve">(65) </w:t>
            </w:r>
            <w:r>
              <w:rPr>
                <w:rFonts w:ascii="SimSun" w:eastAsia="SimSun" w:hAnsi="SimSun" w:cs="SimSun"/>
                <w:sz w:val="18"/>
                <w:szCs w:val="18"/>
              </w:rPr>
              <w:t>办公室：</w:t>
            </w:r>
            <w:r>
              <w:rPr>
                <w:rFonts w:ascii="SimSun" w:eastAsia="SimSun" w:hAnsi="SimSun" w:cs="SimSun"/>
                <w:sz w:val="18"/>
                <w:szCs w:val="18"/>
              </w:rPr>
              <w:t>64180252  67344737</w:t>
            </w:r>
          </w:p>
          <w:p>
            <w:pPr>
              <w:spacing w:before="240" w:after="240"/>
              <w:ind w:left="270"/>
              <w:rPr>
                <w:rFonts w:ascii="Times New Roman" w:eastAsia="Times New Roman" w:hAnsi="Times New Roman" w:cs="Times New Roman"/>
              </w:rPr>
            </w:pPr>
            <w:r>
              <w:rPr>
                <w:rFonts w:ascii="SimSun" w:eastAsia="SimSun" w:hAnsi="SimSun" w:cs="SimSun"/>
                <w:b/>
                <w:bCs/>
                <w:sz w:val="18"/>
                <w:szCs w:val="18"/>
              </w:rPr>
              <w:t>名称</w:t>
            </w:r>
            <w:r>
              <w:rPr>
                <w:rFonts w:ascii="SimSun" w:eastAsia="SimSun" w:hAnsi="SimSun" w:cs="SimSun"/>
                <w:sz w:val="18"/>
                <w:szCs w:val="18"/>
              </w:rPr>
              <w:t>：中华人民共和国驻马来西亚大使馆</w:t>
            </w:r>
          </w:p>
          <w:p>
            <w:pPr>
              <w:spacing w:before="240" w:after="240"/>
              <w:rPr>
                <w:rFonts w:ascii="Times New Roman" w:eastAsia="Times New Roman" w:hAnsi="Times New Roman" w:cs="Times New Roman"/>
              </w:rPr>
            </w:pPr>
            <w:r>
              <w:rPr>
                <w:rFonts w:ascii="SimSun" w:eastAsia="SimSun" w:hAnsi="SimSun" w:cs="SimSun"/>
                <w:b/>
                <w:bCs/>
                <w:sz w:val="18"/>
                <w:szCs w:val="18"/>
              </w:rPr>
              <w:t>地址</w:t>
            </w:r>
            <w:r>
              <w:rPr>
                <w:rFonts w:ascii="SimSun" w:eastAsia="SimSun" w:hAnsi="SimSun" w:cs="SimSun"/>
                <w:sz w:val="18"/>
                <w:szCs w:val="18"/>
              </w:rPr>
              <w:t>：马来西亚吉隆坡市安邦路</w:t>
            </w:r>
            <w:r>
              <w:rPr>
                <w:rFonts w:ascii="SimSun" w:eastAsia="SimSun" w:hAnsi="SimSun" w:cs="SimSun"/>
                <w:sz w:val="18"/>
                <w:szCs w:val="18"/>
              </w:rPr>
              <w:t>229号  229,JALAN AMPANG,50450 KUALA LUMPUR,MALAYSIA</w:t>
            </w:r>
          </w:p>
          <w:p>
            <w:pPr>
              <w:spacing w:before="240" w:after="240"/>
              <w:ind w:left="270"/>
              <w:rPr>
                <w:rFonts w:ascii="Times New Roman" w:eastAsia="Times New Roman" w:hAnsi="Times New Roman" w:cs="Times New Roman"/>
              </w:rPr>
            </w:pPr>
            <w:r>
              <w:rPr>
                <w:rFonts w:ascii="SimSun" w:eastAsia="SimSun" w:hAnsi="SimSun" w:cs="SimSun"/>
                <w:b/>
                <w:bCs/>
                <w:sz w:val="18"/>
                <w:szCs w:val="18"/>
              </w:rPr>
              <w:t>电话</w:t>
            </w:r>
            <w:r>
              <w:rPr>
                <w:rFonts w:ascii="SimSun" w:eastAsia="SimSun" w:hAnsi="SimSun" w:cs="SimSun"/>
                <w:sz w:val="18"/>
                <w:szCs w:val="18"/>
              </w:rPr>
              <w:t>：</w:t>
            </w:r>
            <w:r>
              <w:rPr>
                <w:rFonts w:ascii="SimSun" w:eastAsia="SimSun" w:hAnsi="SimSun" w:cs="SimSun"/>
                <w:sz w:val="18"/>
                <w:szCs w:val="18"/>
              </w:rPr>
              <w:t>(60) 21428495   21411729</w:t>
            </w:r>
          </w:p>
          <w:p>
            <w:pPr>
              <w:spacing w:before="240" w:after="240"/>
              <w:ind w:left="315"/>
              <w:rPr>
                <w:rFonts w:ascii="Times New Roman" w:eastAsia="Times New Roman" w:hAnsi="Times New Roman" w:cs="Times New Roman"/>
              </w:rPr>
            </w:pPr>
            <w:r>
              <w:rPr>
                <w:rFonts w:ascii="SimSun" w:eastAsia="SimSun" w:hAnsi="SimSun" w:cs="SimSun"/>
                <w:b/>
                <w:bCs/>
              </w:rPr>
              <w:t>手机制式：</w:t>
            </w:r>
            <w:r>
              <w:rPr>
                <w:rFonts w:ascii="SimSun" w:eastAsia="SimSun" w:hAnsi="SimSun" w:cs="SimSun"/>
                <w:sz w:val="18"/>
                <w:szCs w:val="18"/>
              </w:rPr>
              <w:t>GSM</w:t>
            </w:r>
          </w:p>
          <w:p>
            <w:pPr>
              <w:spacing w:before="240" w:after="240"/>
              <w:ind w:left="315"/>
              <w:rPr>
                <w:rFonts w:ascii="Times New Roman" w:eastAsia="Times New Roman" w:hAnsi="Times New Roman" w:cs="Times New Roman"/>
              </w:rPr>
            </w:pPr>
            <w:r>
              <w:rPr>
                <w:rFonts w:ascii="SimSun" w:eastAsia="SimSun" w:hAnsi="SimSun" w:cs="SimSun"/>
                <w:b/>
                <w:bCs/>
              </w:rPr>
              <w:t>旅游贴士：</w:t>
            </w:r>
          </w:p>
          <w:p>
            <w:pPr>
              <w:spacing w:before="240" w:after="240"/>
              <w:ind w:left="840"/>
              <w:rPr>
                <w:rFonts w:ascii="Times New Roman" w:eastAsia="Times New Roman" w:hAnsi="Times New Roman" w:cs="Times New Roman"/>
              </w:rPr>
            </w:pPr>
            <w:r>
              <w:rPr>
                <w:rFonts w:ascii="SimSun" w:eastAsia="SimSun" w:hAnsi="SimSun" w:cs="SimSun"/>
                <w:b/>
                <w:bCs/>
                <w:color w:val="FF0000"/>
              </w:rPr>
              <w:t>新加坡：</w:t>
            </w:r>
            <w:r>
              <w:rPr>
                <w:rFonts w:ascii="SimSun" w:eastAsia="SimSun" w:hAnsi="SimSun" w:cs="SimSun"/>
                <w:sz w:val="18"/>
                <w:szCs w:val="18"/>
              </w:rPr>
              <w:t>饮食主要以鸡肉和羊肉为主，大多数以印度菜和东南亚风味菜为主，还有中国菜和欧美式菜；</w:t>
            </w:r>
            <w:r>
              <w:rPr>
                <w:rFonts w:ascii="SimSun" w:eastAsia="SimSun" w:hAnsi="SimSun" w:cs="SimSun"/>
                <w:sz w:val="18"/>
                <w:szCs w:val="18"/>
              </w:rPr>
              <w:t>要带好你要到的地方的地址，填入境卡里需要填写的；</w:t>
            </w:r>
            <w:r>
              <w:rPr>
                <w:rFonts w:ascii="SimSun" w:eastAsia="SimSun" w:hAnsi="SimSun" w:cs="SimSun"/>
                <w:sz w:val="18"/>
                <w:szCs w:val="18"/>
              </w:rPr>
              <w:t>入境时若觉得自己英语不怎么流利，只要找一个入境官看着华人的柜台说普通话就</w:t>
            </w:r>
            <w:r>
              <w:rPr>
                <w:rFonts w:ascii="SimSun" w:eastAsia="SimSun" w:hAnsi="SimSun" w:cs="SimSun"/>
                <w:sz w:val="18"/>
                <w:szCs w:val="18"/>
              </w:rPr>
              <w:t>OK。在网上看到攻略说去新加坡不一定要会说英文，入境时只要找一个入境官看着是华人的柜台说普通话就OK。</w:t>
            </w:r>
          </w:p>
          <w:p>
            <w:pPr>
              <w:spacing w:before="240" w:after="240"/>
              <w:ind w:left="840"/>
              <w:rPr>
                <w:rFonts w:ascii="Times New Roman" w:eastAsia="Times New Roman" w:hAnsi="Times New Roman" w:cs="Times New Roman"/>
              </w:rPr>
            </w:pPr>
            <w:r>
              <w:rPr>
                <w:rFonts w:ascii="SimSun" w:eastAsia="SimSun" w:hAnsi="SimSun" w:cs="SimSun"/>
                <w:b/>
                <w:bCs/>
                <w:color w:val="FF0000"/>
                <w:sz w:val="18"/>
                <w:szCs w:val="18"/>
              </w:rPr>
              <w:t>马来西亚：</w:t>
            </w:r>
            <w:r>
              <w:rPr>
                <w:rFonts w:ascii="SimSun" w:eastAsia="SimSun" w:hAnsi="SimSun" w:cs="SimSun"/>
                <w:sz w:val="18"/>
                <w:szCs w:val="18"/>
              </w:rPr>
              <w:t>马来人相互拜访时，必须衣冠整齐。如果是穿着拖鞋，首先必须脱掉放在门外，因为马来人的内厅是供祈祷的地方。游客也须这样做；交往忌用左手，马来人认为左手是不干净的，拿东西给别人不能用左手，要用右手。</w:t>
            </w:r>
          </w:p>
          <w:p>
            <w:pPr>
              <w:spacing w:before="240" w:after="240"/>
              <w:ind w:left="315"/>
              <w:rPr>
                <w:rFonts w:ascii="Times New Roman" w:eastAsia="Times New Roman" w:hAnsi="Times New Roman" w:cs="Times New Roman"/>
              </w:rPr>
            </w:pPr>
            <w:r>
              <w:rPr>
                <w:rFonts w:ascii="SimSun" w:eastAsia="SimSun" w:hAnsi="SimSun" w:cs="SimSun"/>
                <w:b/>
                <w:bCs/>
              </w:rPr>
              <w:t>紧急救助电话：</w:t>
            </w:r>
            <w:r>
              <w:rPr>
                <w:rFonts w:ascii="SimSun" w:eastAsia="SimSun" w:hAnsi="SimSun" w:cs="SimSun"/>
                <w:b/>
                <w:bCs/>
              </w:rPr>
              <w:t>999</w:t>
            </w:r>
          </w:p>
          <w:p>
            <w:pPr>
              <w:spacing w:before="240" w:after="240"/>
              <w:ind w:left="840"/>
              <w:rPr>
                <w:rFonts w:ascii="Times New Roman" w:eastAsia="Times New Roman" w:hAnsi="Times New Roman" w:cs="Times New Roman"/>
              </w:rPr>
            </w:pPr>
            <w:r>
              <w:rPr>
                <w:rFonts w:ascii="SimSun" w:eastAsia="SimSun" w:hAnsi="SimSun" w:cs="SimSun"/>
                <w:b/>
                <w:bCs/>
                <w:sz w:val="18"/>
                <w:szCs w:val="18"/>
              </w:rPr>
              <w:t>当地特产：</w:t>
            </w:r>
            <w:r>
              <w:rPr>
                <w:rFonts w:ascii="SimSun" w:eastAsia="SimSun" w:hAnsi="SimSun" w:cs="SimSun"/>
                <w:sz w:val="18"/>
                <w:szCs w:val="18"/>
              </w:rPr>
              <w:t>鱼尾狮纪念品、镀金新加坡帕克道樟宜花、鳄鱼皮制品、猪肉干、铅锡制品、蜡染，锡制品、巴迪蜡染布、银制品、风筝、手工织品、雕刻画、蝴蝶标本</w:t>
            </w:r>
          </w:p>
          <w:p>
            <w:pPr>
              <w:spacing w:before="240" w:after="240"/>
              <w:ind w:left="840"/>
              <w:rPr>
                <w:rFonts w:ascii="Times New Roman" w:eastAsia="Times New Roman" w:hAnsi="Times New Roman" w:cs="Times New Roman"/>
              </w:rPr>
            </w:pPr>
            <w:r>
              <w:rPr>
                <w:rFonts w:ascii="SimSun" w:eastAsia="SimSun" w:hAnsi="SimSun" w:cs="SimSun"/>
                <w:b/>
                <w:bCs/>
                <w:sz w:val="18"/>
                <w:szCs w:val="18"/>
              </w:rPr>
              <w:t>当地风俗：</w:t>
            </w:r>
            <w:r>
              <w:rPr>
                <w:rFonts w:ascii="SimSun" w:eastAsia="SimSun" w:hAnsi="SimSun" w:cs="SimSun"/>
                <w:sz w:val="18"/>
                <w:szCs w:val="18"/>
              </w:rPr>
              <w:t>在新加坡，进清真寺要脱鞋；在一些人家里，进屋也要脱鞋；由于过去受英国的影响，新加坡已经西方化，但当地人仍然保留了许多民族的传统习惯，所以，打招呼的方式都各有不同，最通常的是人们见面时握手，对于东方人可以轻轻鞠一躬。</w:t>
            </w:r>
            <w:hyperlink r:id="rId9" w:history="1">
              <w:r>
                <w:rPr>
                  <w:rFonts w:ascii="SimSun" w:eastAsia="SimSun" w:hAnsi="SimSun" w:cs="SimSun"/>
                  <w:color w:val="0000FF"/>
                  <w:sz w:val="18"/>
                  <w:szCs w:val="18"/>
                  <w:u w:val="single" w:color="0000EE"/>
                </w:rPr>
                <w:t>http://www.vekee.com/b25129/</w:t>
              </w:r>
            </w:hyperlink>
          </w:p>
          <w:p>
            <w:pPr>
              <w:spacing w:before="240" w:after="240"/>
              <w:ind w:left="825"/>
              <w:rPr>
                <w:rFonts w:ascii="Times New Roman" w:eastAsia="Times New Roman" w:hAnsi="Times New Roman" w:cs="Times New Roman"/>
              </w:rPr>
            </w:pPr>
            <w:r>
              <w:rPr>
                <w:rFonts w:ascii="SimSun" w:eastAsia="SimSun" w:hAnsi="SimSun" w:cs="SimSun"/>
                <w:sz w:val="18"/>
                <w:szCs w:val="18"/>
              </w:rPr>
              <w:t>         </w:t>
            </w:r>
            <w:r>
              <w:rPr>
                <w:rFonts w:ascii="SimSun" w:eastAsia="SimSun" w:hAnsi="SimSun" w:cs="SimSun"/>
                <w:sz w:val="18"/>
                <w:szCs w:val="18"/>
              </w:rPr>
              <w:t>马来西亚是一个多元文化国家，伊斯兰教、佛教、印度教等多种宗教并存，形成了马来西亚多姿多彩的文化特色。马来人见面时相互握手，然后双手触摸胸膛以示真诚。马来男士一般不主动与女士握手，除非女士主动握手。左手被马来人认为是肮脏的，因此在接、递物品时应用右手。马来人习惯用大拇指指人或指路忌讳用食指，不翘二郎腿，不用手抚摸小孩的头。马来人忌食猪肉和禁酒，也忌讳印有动物或人像图案的物品。</w:t>
            </w:r>
          </w:p>
          <w:p>
            <w:pPr>
              <w:spacing w:before="240" w:after="240"/>
              <w:ind w:left="360"/>
              <w:rPr>
                <w:rFonts w:ascii="Times New Roman" w:eastAsia="Times New Roman" w:hAnsi="Times New Roman" w:cs="Times New Roman"/>
              </w:rPr>
            </w:pPr>
            <w:r>
              <w:rPr>
                <w:rFonts w:ascii="SimSun" w:eastAsia="SimSun" w:hAnsi="SimSun" w:cs="SimSun"/>
                <w:b/>
                <w:bCs/>
                <w:sz w:val="18"/>
                <w:szCs w:val="18"/>
              </w:rPr>
              <w:t>有用网站：</w:t>
            </w:r>
            <w:r>
              <w:rPr>
                <w:rFonts w:ascii="SimSun" w:eastAsia="SimSun" w:hAnsi="SimSun" w:cs="SimSun"/>
                <w:sz w:val="18"/>
                <w:szCs w:val="18"/>
              </w:rPr>
              <w:t>新加坡旅游局</w:t>
            </w:r>
            <w:r>
              <w:rPr>
                <w:rFonts w:ascii="SimSun" w:eastAsia="SimSun" w:hAnsi="SimSun" w:cs="SimSun"/>
                <w:sz w:val="18"/>
                <w:szCs w:val="18"/>
              </w:rPr>
              <w:t xml:space="preserve"> </w:t>
            </w:r>
            <w:hyperlink r:id="rId10" w:history="1">
              <w:r>
                <w:rPr>
                  <w:rFonts w:ascii="SimSun" w:eastAsia="SimSun" w:hAnsi="SimSun" w:cs="SimSun"/>
                  <w:color w:val="0000FF"/>
                  <w:sz w:val="18"/>
                  <w:szCs w:val="18"/>
                  <w:u w:val="single" w:color="0000EE"/>
                </w:rPr>
                <w:t>http://www.visitsingapore.com/publish/stbportal/en/index.html</w:t>
              </w:r>
            </w:hyperlink>
          </w:p>
          <w:p>
            <w:pPr>
              <w:spacing w:before="240" w:after="240"/>
              <w:ind w:left="360"/>
              <w:rPr>
                <w:rFonts w:ascii="Times New Roman" w:eastAsia="Times New Roman" w:hAnsi="Times New Roman" w:cs="Times New Roman"/>
              </w:rPr>
            </w:pPr>
            <w:r>
              <w:rPr>
                <w:rFonts w:ascii="SimSun" w:eastAsia="SimSun" w:hAnsi="SimSun" w:cs="SimSun"/>
                <w:sz w:val="18"/>
                <w:szCs w:val="18"/>
              </w:rPr>
              <w:t>          </w:t>
            </w:r>
            <w:r>
              <w:rPr>
                <w:rFonts w:ascii="SimSun" w:eastAsia="SimSun" w:hAnsi="SimSun" w:cs="SimSun"/>
                <w:sz w:val="18"/>
                <w:szCs w:val="18"/>
              </w:rPr>
              <w:t>马来西亚旅游局</w:t>
            </w:r>
            <w:hyperlink r:id="rId11" w:history="1">
              <w:r>
                <w:rPr>
                  <w:rFonts w:ascii="SimSun" w:eastAsia="SimSun" w:hAnsi="SimSun" w:cs="SimSun"/>
                  <w:color w:val="0000FF"/>
                  <w:sz w:val="18"/>
                  <w:szCs w:val="18"/>
                  <w:u w:val="single" w:color="0000EE"/>
                </w:rPr>
                <w:t>http://www.tourismmalaysia.cn/</w:t>
              </w:r>
            </w:hyperlink>
          </w:p>
          <w:p>
            <w:pPr>
              <w:spacing w:before="240" w:after="240"/>
              <w:rPr>
                <w:rFonts w:ascii="Times New Roman" w:eastAsia="Times New Roman" w:hAnsi="Times New Roman" w:cs="Times New Roman"/>
              </w:rPr>
            </w:pPr>
            <w:r>
              <w:rPr>
                <w:rFonts w:ascii="SimSun" w:eastAsia="SimSun" w:hAnsi="SimSun" w:cs="SimSun"/>
                <w:b/>
                <w:bCs/>
                <w:color w:val="FF0000"/>
                <w:sz w:val="18"/>
                <w:szCs w:val="18"/>
                <w:u w:val="single"/>
              </w:rPr>
              <w:t>特别说明</w:t>
            </w:r>
            <w:r>
              <w:rPr>
                <w:rFonts w:ascii="Arial" w:eastAsia="Arial" w:hAnsi="Arial" w:cs="Arial"/>
                <w:b/>
                <w:bCs/>
                <w:color w:val="FF0000"/>
                <w:sz w:val="18"/>
                <w:szCs w:val="18"/>
              </w:rPr>
              <w:t>  </w:t>
            </w:r>
            <w:r>
              <w:rPr>
                <w:rFonts w:ascii="Arial" w:eastAsia="Arial" w:hAnsi="Arial" w:cs="Arial"/>
                <w:b/>
                <w:bCs/>
                <w:sz w:val="18"/>
                <w:szCs w:val="18"/>
              </w:rPr>
              <w:t>                                               </w:t>
            </w:r>
          </w:p>
          <w:p>
            <w:pPr>
              <w:spacing w:before="240" w:after="240"/>
              <w:rPr>
                <w:rFonts w:ascii="Times New Roman" w:eastAsia="Times New Roman" w:hAnsi="Times New Roman" w:cs="Times New Roman"/>
              </w:rPr>
            </w:pPr>
            <w:r>
              <w:rPr>
                <w:rFonts w:ascii="SimSun" w:eastAsia="SimSun" w:hAnsi="SimSun" w:cs="SimSun"/>
                <w:b/>
                <w:bCs/>
                <w:sz w:val="18"/>
                <w:szCs w:val="18"/>
              </w:rPr>
              <w:t>●东南亚酒店没有官方公布的星级标准，没有挂星制度。行程中所标明的星级标准为当地行业参考标准，普遍比国内略差一点。</w:t>
            </w:r>
          </w:p>
          <w:p>
            <w:pPr>
              <w:spacing w:before="240" w:after="240"/>
              <w:rPr>
                <w:rFonts w:ascii="Times New Roman" w:eastAsia="Times New Roman" w:hAnsi="Times New Roman" w:cs="Times New Roman"/>
              </w:rPr>
            </w:pPr>
            <w:r>
              <w:rPr>
                <w:rFonts w:ascii="SimSun" w:eastAsia="SimSun" w:hAnsi="SimSun" w:cs="SimSun"/>
                <w:b/>
                <w:bCs/>
                <w:sz w:val="18"/>
                <w:szCs w:val="18"/>
              </w:rPr>
              <w:t>●任何非官方网站所公布的酒店星级档次，是属于该网站自己的评估标准，不代表该酒店的真实档次或星级。</w:t>
            </w:r>
          </w:p>
          <w:p>
            <w:pPr>
              <w:spacing w:before="240" w:after="240"/>
              <w:jc w:val="center"/>
              <w:rPr>
                <w:rFonts w:ascii="Times New Roman" w:eastAsia="Times New Roman" w:hAnsi="Times New Roman" w:cs="Times New Roman"/>
              </w:rPr>
            </w:pPr>
            <w:r>
              <w:rPr>
                <w:rFonts w:ascii="SimSun" w:eastAsia="SimSun" w:hAnsi="SimSun" w:cs="SimSun"/>
                <w:b/>
                <w:bCs/>
                <w:sz w:val="11"/>
                <w:szCs w:val="11"/>
                <w:u w:val="single"/>
              </w:rPr>
              <w:t> </w:t>
            </w:r>
          </w:p>
          <w:p>
            <w:pPr>
              <w:spacing w:before="240" w:after="240" w:line="315" w:lineRule="atLeast"/>
              <w:jc w:val="center"/>
              <w:rPr>
                <w:rFonts w:ascii="Times New Roman" w:eastAsia="Times New Roman" w:hAnsi="Times New Roman" w:cs="Times New Roman"/>
              </w:rPr>
            </w:pPr>
            <w:r>
              <w:rPr>
                <w:rFonts w:ascii="SimSun" w:eastAsia="SimSun" w:hAnsi="SimSun" w:cs="SimSun"/>
                <w:b/>
                <w:bCs/>
                <w:sz w:val="30"/>
                <w:szCs w:val="30"/>
                <w:u w:val="single"/>
              </w:rPr>
              <w:t>凡参加本公司的游客，均视已认可上述说明。</w:t>
            </w:r>
          </w:p>
          <w:p>
            <w:pPr>
              <w:spacing w:before="240" w:after="240"/>
              <w:rPr>
                <w:rFonts w:ascii="Times New Roman" w:eastAsia="Times New Roman" w:hAnsi="Times New Roman" w:cs="Times New Roman"/>
              </w:rPr>
            </w:pPr>
            <w:r>
              <w:rPr>
                <w:rFonts w:ascii="Calibri" w:eastAsia="Calibri" w:hAnsi="Calibri" w:cs="Calibri"/>
                <w:sz w:val="21"/>
                <w:szCs w:val="21"/>
              </w:rPr>
              <w:t> </w:t>
            </w:r>
          </w:p>
          <w:p w:rsidR="00A77B3E">
            <w:pPr>
              <w:spacing w:line="200" w:lineRule="auto"/>
              <w:jc w:val="both"/>
              <w:rPr>
                <w:rFonts w:ascii="微软雅黑" w:eastAsia="微软雅黑" w:hAnsi="微软雅黑" w:cs="微软雅黑"/>
                <w:b w:val="0"/>
                <w:sz w:val="20"/>
              </w:rPr>
            </w:pPr>
          </w:p>
        </w:tc>
      </w:tr>
    </w:tbl>
    <w:p w:rsidR="00A77B3E">
      <w:pPr>
        <w:spacing w:line="200" w:lineRule="auto"/>
        <w:jc w:val="both"/>
        <w:rPr>
          <w:rFonts w:ascii="微软雅黑" w:eastAsia="微软雅黑" w:hAnsi="微软雅黑" w:cs="微软雅黑"/>
          <w:b/>
          <w:sz w:val="20"/>
        </w:rPr>
      </w:pPr>
    </w:p>
    <w:sectPr>
      <w:pgSz w:w="11906" w:h="16838"/>
      <w:pgMar w:top="1440" w:right="300" w:bottom="1440" w:left="3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isitsingapore.com/publish/stbportal/en/index.html" TargetMode="External" /><Relationship Id="rId11" Type="http://schemas.openxmlformats.org/officeDocument/2006/relationships/hyperlink" Target="http://www.tourismmalaysia.cn/"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baike.baidu.com/view/1955.htm" TargetMode="External" /><Relationship Id="rId5" Type="http://schemas.openxmlformats.org/officeDocument/2006/relationships/hyperlink" Target="http://baike.baidu.com/view/29284.htm" TargetMode="External" /><Relationship Id="rId6" Type="http://schemas.openxmlformats.org/officeDocument/2006/relationships/hyperlink" Target="http://baike.baidu.com/view/267219.htm" TargetMode="External" /><Relationship Id="rId7" Type="http://schemas.openxmlformats.org/officeDocument/2006/relationships/hyperlink" Target="http://baike.baidu.com/view/15939.htm" TargetMode="External" /><Relationship Id="rId8" Type="http://schemas.openxmlformats.org/officeDocument/2006/relationships/hyperlink" Target="http://baike.baidu.com/view/23899.htm" TargetMode="External" /><Relationship Id="rId9" Type="http://schemas.openxmlformats.org/officeDocument/2006/relationships/hyperlink" Target="http://www.vekee.com/b25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