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1.4.0 -->
  <w:body>
    <w:p w:rsidR="00A77B3E">
      <w:pPr>
        <w:spacing w:before="20" w:after="20"/>
        <w:jc w:val="both"/>
        <w:rPr>
          <w:rFonts w:ascii="微软雅黑" w:eastAsia="微软雅黑" w:hAnsi="微软雅黑" w:cs="微软雅黑"/>
          <w:b w:val="0"/>
          <w:color w:val="845E34"/>
          <w:sz w:val="40"/>
        </w:rPr>
      </w:pPr>
      <w:r>
        <w:rPr>
          <w:rFonts w:ascii="微软雅黑" w:eastAsia="微软雅黑" w:hAnsi="微软雅黑" w:cs="微软雅黑"/>
          <w:b/>
          <w:color w:val="845E34"/>
          <w:sz w:val="40"/>
        </w:rPr>
        <w:t>上海-清迈-5晚7日-清莱拜县小团大作</w:t>
      </w:r>
    </w:p>
    <w:p w:rsidR="00A77B3E">
      <w:pPr>
        <w:spacing w:before="20" w:after="20"/>
        <w:jc w:val="both"/>
        <w:rPr>
          <w:rFonts w:ascii="微软雅黑" w:eastAsia="微软雅黑" w:hAnsi="微软雅黑" w:cs="微软雅黑"/>
          <w:b/>
          <w:color w:val="1F4061"/>
          <w:sz w:val="32"/>
        </w:rPr>
      </w:pPr>
      <w:r>
        <w:rPr>
          <w:rFonts w:ascii="微软雅黑" w:eastAsia="微软雅黑" w:hAnsi="微软雅黑" w:cs="微软雅黑"/>
          <w:b/>
          <w:color w:val="1F4061"/>
          <w:sz w:val="32"/>
        </w:rPr>
        <w:t>推荐理由</w:t>
      </w:r>
    </w:p>
    <w:p w:rsidR="00A77B3E">
      <w:pPr>
        <w:spacing w:before="20" w:after="20"/>
        <w:jc w:val="both"/>
        <w:rPr>
          <w:rFonts w:ascii="微软雅黑" w:eastAsia="微软雅黑" w:hAnsi="微软雅黑" w:cs="微软雅黑"/>
          <w:b w:val="0"/>
          <w:color w:val="000000"/>
          <w:sz w:val="22"/>
        </w:rPr>
      </w:pPr>
      <w:r>
        <w:rPr>
          <w:rFonts w:ascii="微软雅黑" w:eastAsia="微软雅黑" w:hAnsi="微软雅黑" w:cs="微软雅黑"/>
          <w:b w:val="0"/>
          <w:color w:val="000000"/>
          <w:sz w:val="22"/>
        </w:rPr>
        <w:t>🌸  【拜县】🏝 轻享家“私家团”</w:t>
      </w:r>
    </w:p>
    <w:p w:rsidR="00A77B3E">
      <w:pPr>
        <w:spacing w:before="20" w:after="20"/>
        <w:jc w:val="both"/>
        <w:rPr>
          <w:rFonts w:ascii="微软雅黑" w:eastAsia="微软雅黑" w:hAnsi="微软雅黑" w:cs="微软雅黑"/>
          <w:b w:val="0"/>
          <w:color w:val="000000"/>
          <w:sz w:val="22"/>
        </w:rPr>
      </w:pPr>
      <w:r>
        <w:rPr>
          <w:rFonts w:ascii="微软雅黑" w:eastAsia="微软雅黑" w:hAnsi="微软雅黑" w:cs="微软雅黑"/>
          <w:b w:val="0"/>
          <w:color w:val="000000"/>
          <w:sz w:val="22"/>
        </w:rPr>
        <w:t>👑  【度假首选】新潮小团2-8人，小团大作</w:t>
      </w:r>
    </w:p>
    <w:p w:rsidR="00A77B3E">
      <w:pPr>
        <w:spacing w:before="20" w:after="20"/>
        <w:jc w:val="both"/>
        <w:rPr>
          <w:rFonts w:ascii="微软雅黑" w:eastAsia="微软雅黑" w:hAnsi="微软雅黑" w:cs="微软雅黑"/>
          <w:b w:val="0"/>
          <w:color w:val="000000"/>
          <w:sz w:val="22"/>
        </w:rPr>
      </w:pPr>
      <w:r>
        <w:rPr>
          <w:rFonts w:ascii="微软雅黑" w:eastAsia="微软雅黑" w:hAnsi="微软雅黑" w:cs="微软雅黑"/>
          <w:b w:val="0"/>
          <w:color w:val="000000"/>
          <w:sz w:val="22"/>
        </w:rPr>
        <w:t xml:space="preserve">🏨：尊享五钻，畅享度假时光 </w:t>
      </w:r>
    </w:p>
    <w:p w:rsidR="00A77B3E">
      <w:pPr>
        <w:spacing w:before="20" w:after="20"/>
        <w:jc w:val="both"/>
        <w:rPr>
          <w:rFonts w:ascii="微软雅黑" w:eastAsia="微软雅黑" w:hAnsi="微软雅黑" w:cs="微软雅黑"/>
          <w:b w:val="0"/>
          <w:color w:val="000000"/>
          <w:sz w:val="22"/>
        </w:rPr>
      </w:pPr>
      <w:r>
        <w:rPr>
          <w:rFonts w:ascii="微软雅黑" w:eastAsia="微软雅黑" w:hAnsi="微软雅黑" w:cs="微软雅黑"/>
          <w:b w:val="0"/>
          <w:color w:val="000000"/>
          <w:sz w:val="22"/>
        </w:rPr>
        <w:t>🎯：视觉盛宴：湛蓝色的深海遗珠-清莱蓝庙/巧夺天工的仙境白庙</w:t>
      </w:r>
    </w:p>
    <w:p w:rsidR="00A77B3E">
      <w:pPr>
        <w:spacing w:before="20" w:after="20"/>
        <w:jc w:val="both"/>
        <w:rPr>
          <w:rFonts w:ascii="微软雅黑" w:eastAsia="微软雅黑" w:hAnsi="微软雅黑" w:cs="微软雅黑"/>
          <w:b w:val="0"/>
          <w:color w:val="000000"/>
          <w:sz w:val="22"/>
        </w:rPr>
      </w:pPr>
      <w:r>
        <w:rPr>
          <w:rFonts w:ascii="微软雅黑" w:eastAsia="微软雅黑" w:hAnsi="微软雅黑" w:cs="微软雅黑"/>
          <w:b w:val="0"/>
          <w:color w:val="000000"/>
          <w:sz w:val="22"/>
        </w:rPr>
        <w:t>🍳：优选行程：清迈、清莱、拜县景点一网打尽；双夜市吃喝玩购；</w:t>
      </w:r>
    </w:p>
    <w:p w:rsidR="00A77B3E">
      <w:pPr>
        <w:spacing w:before="20" w:after="20"/>
        <w:jc w:val="both"/>
        <w:rPr>
          <w:rFonts w:ascii="微软雅黑" w:eastAsia="微软雅黑" w:hAnsi="微软雅黑" w:cs="微软雅黑"/>
          <w:b w:val="0"/>
          <w:color w:val="000000"/>
          <w:sz w:val="22"/>
        </w:rPr>
      </w:pPr>
      <w:r>
        <w:rPr>
          <w:rFonts w:ascii="微软雅黑" w:eastAsia="微软雅黑" w:hAnsi="微软雅黑" w:cs="微软雅黑"/>
          <w:b w:val="0"/>
          <w:color w:val="000000"/>
          <w:sz w:val="22"/>
        </w:rPr>
        <w:t>🐠：草莓园/拜县大峡谷/美茵寺/云来观景台/素贴山/双龙寺/大佛寺塔/清迈大学</w:t>
      </w:r>
    </w:p>
    <w:p w:rsidR="00A77B3E">
      <w:pPr>
        <w:spacing w:before="20" w:after="20"/>
        <w:jc w:val="both"/>
        <w:rPr>
          <w:rFonts w:ascii="微软雅黑" w:eastAsia="微软雅黑" w:hAnsi="微软雅黑" w:cs="微软雅黑"/>
          <w:b w:val="0"/>
          <w:color w:val="000000"/>
          <w:sz w:val="22"/>
        </w:rPr>
      </w:pPr>
      <w:r>
        <w:rPr>
          <w:rFonts w:ascii="微软雅黑" w:eastAsia="微软雅黑" w:hAnsi="微软雅黑" w:cs="微软雅黑"/>
          <w:b w:val="0"/>
          <w:color w:val="000000"/>
          <w:sz w:val="22"/>
        </w:rPr>
        <w:t xml:space="preserve">🍳：1天自由活动可升级打卡丛林飞跃、夜间动物园、泰囧村、 嘟嘟车逛古城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1130"/>
        <w:gridCol w:w="10170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1300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E36C0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/>
                <w:color w:val="FFFFFF"/>
                <w:sz w:val="24"/>
              </w:rPr>
            </w:pPr>
            <w:r>
              <w:rPr>
                <w:rFonts w:ascii="微软雅黑" w:eastAsia="微软雅黑" w:hAnsi="微软雅黑" w:cs="微软雅黑"/>
                <w:b/>
                <w:color w:val="FFFFFF"/>
                <w:sz w:val="24"/>
              </w:rPr>
              <w:t>第1天        全国-清迈</w:t>
            </w: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13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drawing>
                <wp:inline>
                  <wp:extent cx="495300" cy="371475"/>
                  <wp:docPr id="10000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按照指定时间于指定机场集合，自行办理登机手续，乘班机飞往泰北的玫瑰之都“清迈”。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好吧，我们来点网红的介绍。清迈没法看海，但每一寸土地都充满了吸引你去的诱惑力。这里随手一拍都仿佛加了滤镜，这里的创意层出不穷。如果说小清新太小家碧玉，那时髦，艺术也可以形容这个依山傍河的其妙之地。如果你要看人妖，清迈也可以，但是清迈更适合懂生活，爱生活的人。阳光灿烂的日子里，这里的一切都美的发光，一下飞机，心情就能好的冒泡。因为这里没有奢靡带来的压迫感，没有匆忙的人群带来的不协调感。只有慢悠悠才是这里的步调，只有平和友好才是这里的常态。魅力不是来源于LV，gucci，prada~换上最最淳朴的布麻衣服，你发现自己原来那么青春，那么惊艳，让我们从每一个细胞开始呼吸吧~清迈，就是这么一个地方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抵达后专业司机导游接机，随后返回酒店休息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备注：泰国有小费制度，请每日在床头放置20泰铢或者5元人民币作为酒店工作人员的小费，谢谢配合。持有港澳台护照的客人请特别注意携带回乡证或者回头签！</w:t>
            </w: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13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drawing>
                <wp:inline>
                  <wp:extent cx="495300" cy="371475"/>
                  <wp:docPr id="10000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1、清迈西璞万纳别墅度假村及水疗中心(Siripanna Villa Resort &amp; Spa Chiang Mai)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2、温特里城市度假村 Wintree City Resort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3、坎塔利山酒店 Kantary Hills Hotel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 xml:space="preserve">4、 清迈弗洛拉小溪度假村  Flora Creek, Chiang Mai (Krisadadoi) 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或同级</w:t>
            </w: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13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drawing>
                <wp:inline>
                  <wp:extent cx="495300" cy="371475"/>
                  <wp:docPr id="10000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 xml:space="preserve">   早餐: 自理          午餐: 自理           晚餐:自理</w:t>
            </w: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1300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1300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E36C0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/>
                <w:color w:val="FFFFFF"/>
                <w:sz w:val="24"/>
              </w:rPr>
            </w:pPr>
            <w:r>
              <w:rPr>
                <w:rFonts w:ascii="微软雅黑" w:eastAsia="微软雅黑" w:hAnsi="微软雅黑" w:cs="微软雅黑"/>
                <w:b/>
                <w:color w:val="FFFFFF"/>
                <w:sz w:val="24"/>
              </w:rPr>
              <w:t>第2天        清迈(专车)拜县 倒立小屋 →草莓园 →拜县大峡谷→美茵寺→云来观景台→清迈</w:t>
            </w: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13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drawing>
                <wp:inline>
                  <wp:extent cx="495300" cy="371475"/>
                  <wp:docPr id="10000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酒店享用自助早餐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【倒立小屋】（约15分钟）这是一个位于拜县度假村「The Heart of Pai Resort」内的小房子，所有的东西都是倒立的，包括房子、信箱、烟囱还有自行车，非常有趣。这里距离拜县县城中心不远，就在刚出城的路口左转的路边，和清迈方向相反，在一个加油站的斜对面。这里是拜县经典拍照地之一，主人还非常贴心的准备两张白色的长凳供游人拍照。旁边还有指路牌，指引拜县的方向和到清迈的距离。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 xml:space="preserve"> 【草莓园】（约15分钟）这是一处小小的草莓种植园。位于coffee in love和峡谷pai canyon之间。外面有美丽的草莓雕塑、花车、心形门、留言卡片等。在坡顶有一处开阔地可以俯瞰整个草莓园和背后的山景，大大小小的草莓模型错落其间，外加“Strawberry, Love Pai”的背景，使这里成为很受欢迎的摄影之地。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【拜县大峡谷】（约30分钟）拜县大峡谷位于拜县至清迈的公路上，距离拜县有8km，峡谷顶点是拜县的至高点，可以沿土路爬到顶处观光。站在峡谷顶端，拜县全貌就尽收眼底，不过恐高症患者走在这窄窄的小路上还是会有点腿抖晕眩。如果期待泰国的峡谷多么壮阔，那就还是不要浪费时间前往了，中国的峡谷比这里要壮阔好多。不过如果想要欣赏乡村风光，还是值得一游的。这里是日落观赏点，在落日时分，红光、尘土以及裂开的岩缝，在夕阳余晖的照映下很迷人。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【美茵寺】（约30分钟）美茵寺是在泰国清迈附近，拜县以东的一个小小的庙宇。白天的行程结束后到这里来看美丽的日落。庙宇处于拜县的较高处，天气很好的时候，日落的景色是很漂亮的，俯瞰又是满眼的绿色。很多到拜县旅游的人都会来这里，这里除了美景更重要的是非常灵验，游客可以在门口自取香来礼佛。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沿三百级古朴万分的石阶拾级而上，大佛、壮美日落还有拜县全景尽收眼底。傍晚时分在观景台俯瞰拜县全景，看暮色渐合炊烟四起，如梦似幻。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【云来观光台】（约30分钟）云来观景台是俯瞰拜县全景的理想之处，也是浪漫的情侣约会的好地方。 早上六点准时日出，可以早到一点在这里开启美好的一天。清晨，坐在“云来”标志左侧的长条椅上，品着热气升腾的茗茶，俯瞰脚下静静的山村，远处群山施黛、云雾缭绕，山间绿树青草、野花遍地，一览无余都是清新之景，让人心中开阔。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午餐推荐餐厅：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1、Coffee in Love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泰北小镇PAI是当年嬉皮士找到的乐土，被旅游者们形容为心目中的圣地，这里环境清幽，一派田园风光。而Coffee In Love无疑是拜县最有标志性的景点，这座黄色小屋是专为电影《Love in Pai》而建的，如今它是这里最出名的咖啡馆，多少人长途跋涉为的就是来这喝上一杯，不仅是咖啡很美味，而且它的景色也无敌。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前往方式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清迈距离拜县133公里车程，大约3-4个小时，一路上有762个弯道，路面均为柏油马路但是道路崎岖，容易晕车的朋友请自备晕车药。另外，如果是住在拜县内的游客，你也可以选择租借摩托车，租借费用为一天100到几百泰株不等，当然安全一定要注意。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2、Nong Beer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这家餐厅的位置特别好找，是拜县主干路上的第一家店，从Aya汽车站往前走一点到十字路口左边就是。老板和店员中文都说的很好，还提供中文菜单，有很多华人都慕名而来。这里的服务态度特别好，热情真诚，会给顾客介绍店里的特色菜，椰青炒饭和黄咖喱炒虾是热门菜，椰青很好吃，虾特别大，性价比很高。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3、No.9@Pai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餐厅门前挂有微博热点的牌子，需要客人拖鞋进店。店里环境干净整洁，厨房和餐桌在同一个空间，客人可以很清楚的看到做菜的全过程，吃起来十分放心。青木瓜沙拉很清爽，菠萝饭里食材很丰富，里面还有鱿鱼圈。店里有中文菜单，店员会说一点中文，沟通起来还是很方便的。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后驱车返回清迈。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晚餐推荐餐厅：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Sailomjoy Restaurant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Sailomjoy的店主悉心经营着泰国的家常菜，坚持为食客带来好吃的泰国菜，依然保持着低廉的价格。与一般餐厅不同，只卖早餐、午餐，下午4点结束营业。他们家的绿咖喱炒饭、泰式炒河粉、芒果糯米饭都值得尝试。</w:t>
            </w: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13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drawing>
                <wp:inline>
                  <wp:extent cx="495300" cy="371475"/>
                  <wp:docPr id="10000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1、清迈西璞万纳别墅度假村及水疗中心(Siripanna Villa Resort &amp; Spa Chiang Mai)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2、温特里城市度假村 Wintree City Resort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3、坎塔利山酒店 Kantary Hills Hotel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 xml:space="preserve">4、 清迈弗洛拉小溪度假村  Flora Creek, Chiang Mai (Krisadadoi) 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或同级</w:t>
            </w: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13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drawing>
                <wp:inline>
                  <wp:extent cx="495300" cy="371475"/>
                  <wp:docPr id="10001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 xml:space="preserve">   早餐: 酒店内          午餐: 自理           晚餐:自理</w:t>
            </w: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1300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drawing>
                <wp:inline>
                  <wp:extent cx="2324100" cy="1549400"/>
                  <wp:docPr id="10001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drawing>
                <wp:inline>
                  <wp:extent cx="2324100" cy="1549400"/>
                  <wp:docPr id="10001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drawing>
                <wp:inline>
                  <wp:extent cx="2324100" cy="1549400"/>
                  <wp:docPr id="10001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1300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1300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E36C0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/>
                <w:color w:val="FFFFFF"/>
                <w:sz w:val="24"/>
              </w:rPr>
            </w:pPr>
            <w:r>
              <w:rPr>
                <w:rFonts w:ascii="微软雅黑" w:eastAsia="微软雅黑" w:hAnsi="微软雅黑" w:cs="微软雅黑"/>
                <w:b/>
                <w:color w:val="FFFFFF"/>
                <w:sz w:val="24"/>
              </w:rPr>
              <w:t>第3天         清迈 （专车）清莱 → 白庙 →蓝庙 →清莱夜市</w:t>
            </w: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13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drawing>
                <wp:inline>
                  <wp:extent cx="495300" cy="371475"/>
                  <wp:docPr id="10001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 xml:space="preserve">酒店享用自助早餐 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【清莱白庙】（约60分钟）白庙本名白龙寺，也叫龙昆寺、灵光寺、洼龙坤。从远处看，这座寺庙似乎是用闪闪发光的瓷器建造的，走进了看才会发现这种错觉是由白色涂料和玻璃亮片造成的。白庙以素白做底，银镜镶边，静谧地反射出夺目的光芒。它通身无一处镶金，银白如一支支纤纤的手，柔柔地伸向天空。白庙增添很多现代元素据设计者说，之所以选用白色，是因为白色正好象征佛陀的纯洁，而无所不在的镜子，则寓意着佛的智慧照耀着全宇宙。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【清莱蓝庙】（约30分钟）淸莱除了非常有名的白庙之外，还有一座漂亮的蓝庙。清莱蓝庙是由白庙主人许龙才先生的徒弟Phuttha Karbkaew设计并主持修建，整个庙宇都是湛蓝色格调，沿袭了白庙华丽的意境，镶嵌上各种繁复华丽的金色花纹，辅以紫、浅蓝、白、红等色点缀，加上特别的灯光效果，光彩夺目，给人一种艳丽与静谧之美。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午餐推荐餐厅：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Chivit Thamma Da Coffee House, Bistro &amp; Bar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Chivit Thamma Da Coffee House是离蓝庙十分近的一家网红餐厅，该餐厅是连续几年热搜第一的餐厅。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【清莱夜市】（约60分钟）这里是位于清莱的夜市，与清迈相比，清莱夜市规模小得多，但却算得上五脏俱全，这个小型夜市是入夜后清莱城内适合闲逛打发时间的地方之一。这里有来自泰国低地山地部落的各种工艺品和纪念品，如木雕、大理石雕刻、彩绘等琳琅满目，还可以买到盗版DVD和T恤等小物件。除了品类繁多的商品，还有具有当地特色的唱歌和舞蹈表演供你放松享受。当然，到清莱夜市一定不能错过这里美味的油炸食品、烧烤和各品牌的啤酒。清莱夜市有一个很大的美食广场，遍布着泰北美食小吃，在美食广场找个位子坐下，一边用餐一边看表演，也是一件赏心乐事。</w:t>
            </w: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13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drawing>
                <wp:inline>
                  <wp:extent cx="495300" cy="371475"/>
                  <wp:docPr id="10002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清莱卡塔塔尼美景河畔酒店(The Riverie by Katathani)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清莱里瓦维斯塔河滨度假村(Riva Vista Riverfront Resort Chiangrai)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卡提利亚山温泉度假酒店 Katiliya Mountain Resort and Spa</w:t>
            </w: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13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drawing>
                <wp:inline>
                  <wp:extent cx="495300" cy="371475"/>
                  <wp:docPr id="10002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 xml:space="preserve">   早餐: 酒店内          午餐: 自理           晚餐:清莱夜市自理</w:t>
            </w: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1300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drawing>
                <wp:inline>
                  <wp:extent cx="2324100" cy="1549400"/>
                  <wp:docPr id="10002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drawing>
                <wp:inline>
                  <wp:extent cx="2324100" cy="1549400"/>
                  <wp:docPr id="10002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drawing>
                <wp:inline>
                  <wp:extent cx="2324100" cy="1549400"/>
                  <wp:docPr id="10002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1300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1300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E36C0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/>
                <w:color w:val="FFFFFF"/>
                <w:sz w:val="24"/>
              </w:rPr>
            </w:pPr>
            <w:r>
              <w:rPr>
                <w:rFonts w:ascii="微软雅黑" w:eastAsia="微软雅黑" w:hAnsi="微软雅黑" w:cs="微软雅黑"/>
                <w:b/>
                <w:color w:val="FFFFFF"/>
                <w:sz w:val="24"/>
              </w:rPr>
              <w:t>第4天        清莱（专车）清迈 →素贴山 →双龙寺 →大佛塔寺 →清迈大学→宁曼路→清迈周末夜市或长康路夜市</w:t>
            </w: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13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drawing>
                <wp:inline>
                  <wp:extent cx="495300" cy="371475"/>
                  <wp:docPr id="10003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酒店享用自助早餐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上午出发前往清迈西北部，西北方向由近及远有宁曼路、清迈大学、素贴山双龙寺和蒲屏皇宫。推荐先去素贴山，山顶有观景台可将清迈市区全景尽收眼底，是清迈的天然瞭望台。山上有著名的佛教避暑胜地——双龙寺。从双龙寺出来可以继续游览蒲屏皇宫，之后返程游览清迈大学和宁曼路，强烈建议情侣来此地走走，很浪漫哦。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【素贴山】（约60分钟）素贴山位于清迈古城的西郊，海拔1600多米，是泰国的佛教圣地，而“素贴”就是指“仙友”。山上有双龙寺，在观景台可以俯瞰清迈全景；还建有蒲屏皇宫，是泰国国王的避暑行宫。山中森林茂密，百花争艳，气候凉爽宜人，空气十分清新，吸引着众多游客来此游玩。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【双龙寺】（约60分钟）位于素贴山上的双龙寺（又名素贴寺）是清迈闻名的佛教之地，始建于公元1383年。传说古兰纳国王将一头背负佛骨舍利子的白象放归丛林，白象来到素帖山后鸣叫三声倒地西去，于是国王命人在此建造寺庙，寺庙门前的309级台阶由两条长龙雕塑守护，双龙寺因此得名。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【清迈大学】（约30分钟）外观，清迈大学是泰国北部首屈一指的高等学府，创立于1964年。校园中有草木繁茂的绿地、掩映在树林中宁静的水池，环境非常不错。大学主校区坐落在素贴山的东边，很多游客在前往素贴山时会顺便来参观一下。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【宁曼路】（约60分钟）在清迈古城西北，古城与清迈大学之间有一条宁曼海敏路，简称宁曼路，这里是闻名的时尚汇集区，也是清迈年轻人喜爱的地方。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午餐推荐餐厅：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1、Kao Soy Nimman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宁曼路上有一家吃咖喱的餐厅，室内的餐桌都有缝纫机改装，招牌鸡腿咖喱面，鸡腿炖至嫩滑，配上香浓美味而不太辣的咖喱汁，香脆的炸面，恰到好处，不会炸得太硬。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2、Mango Tango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清迈大学Mango Tango（泰国许留山，人均约：300泰铢）&amp;Kao soy Nimman以缝纫机为主题的泰国餐厅，主打泰国正宗菜色，招牌是咖喱面（人均约：270泰铢）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夜市推荐：【清迈周六夜市】或【长康路夜市】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【清迈周六夜市】（约60分钟）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夜市是清迈的一大魅力所在，其中清迈周六市集就是一个不错的选择。每到周六下午4点，清迈古城南门外的Wualai路就会封闭为步行街，沿路都是便宜又美味的小吃摊、水果摊，但更多的是卖各色工艺品的摊位，还会碰到街头卖艺的人。这里虽然规模不及周日市集，但近年来人气也越来越旺了。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晚上7、8点是夜市的高峰期，建议早些过来，5点左右摊铺就摆得差不多了。从古城南门（即清迈门）出来，走到Wualai路上就是，记得一定要过护城河，不要跟清迈门夜市混淆。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【长康路夜市】每当夜幕降临，各种手工艺品汇集的清迈长康路成为让游客心仪神往的繁华夜市。清迈夜市所在地长康路一片灯火辉煌，长约两公里的街道上人头攒动，车水马龙，200多家店铺恭迎宾客，笑盈盈地忙碌着，用英语与来自世界各地的游客讨价还价。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 xml:space="preserve"> 注意：周末夜市（开放时间：每周日）可替换为长康路夜市。蒲屏皇宫如遇维修换大佛塔寺。</w:t>
            </w: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13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drawing>
                <wp:inline>
                  <wp:extent cx="495300" cy="371475"/>
                  <wp:docPr id="10003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1、清迈西璞万纳别墅度假村及水疗中心(Siripanna Villa Resort &amp; Spa Chiang Mai)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2、温特里城市度假村 Wintree City Resort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3、坎塔利山酒店 Kantary Hills Hotel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 xml:space="preserve">4、 清迈弗洛拉小溪度假村  Flora Creek, Chiang Mai (Krisadadoi) 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或同级</w:t>
            </w: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13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drawing>
                <wp:inline>
                  <wp:extent cx="495300" cy="371475"/>
                  <wp:docPr id="10003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 xml:space="preserve">   早餐: 酒店内          午餐: 自理           晚餐:夜市自理</w:t>
            </w: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1300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drawing>
                <wp:inline>
                  <wp:extent cx="2324100" cy="1549400"/>
                  <wp:docPr id="10003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drawing>
                <wp:inline>
                  <wp:extent cx="2324100" cy="1549400"/>
                  <wp:docPr id="10003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drawing>
                <wp:inline>
                  <wp:extent cx="2324100" cy="1549400"/>
                  <wp:docPr id="10004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1300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1300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E36C0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/>
                <w:color w:val="FFFFFF"/>
                <w:sz w:val="24"/>
              </w:rPr>
            </w:pPr>
            <w:r>
              <w:rPr>
                <w:rFonts w:ascii="微软雅黑" w:eastAsia="微软雅黑" w:hAnsi="微软雅黑" w:cs="微软雅黑"/>
                <w:b/>
                <w:color w:val="FFFFFF"/>
                <w:sz w:val="24"/>
              </w:rPr>
              <w:t>第5天        全天自由活动（不含专车）全天自由活动（不含专车）自由活动，DIY行程，见一日游ABCD线推荐清迈古城 → 瓦洛洛市场 →  大佛塔寺 → 塔佩门 或 升级打卡清迈夜间动物园、 嘟嘟车逛古城 、泰囧村、丛林飞跃</w:t>
            </w: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13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drawing>
                <wp:inline>
                  <wp:extent cx="495300" cy="371475"/>
                  <wp:docPr id="10004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全天自由活动。（以上行程在不影响原定标准和游览景点的前提下，旅行社会根据出发时间、接送地点或当日景点情况对游览顺序作合理的调整，请以导游当日安排为准。）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自由活动附加 景点的一日游费用，需要提前1天预订              (推荐以下行程,但是在出团前要确定好）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一日游推荐：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A线：全天游览清迈特色: 清迈网红景点打卡一日游(按时间司机接送) 收:230元/人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08.30-09.00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酒店接客人。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09.30-10.30【椰林市集Coconut Market】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11.00-12.00【草编街】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12.30-14.00【39号咖啡】（不含饮品、不含餐）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 xml:space="preserve">14.30-15.30【清迈艺术村】 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16.00-17.00【乌蒙寺Wat Umong】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 xml:space="preserve">17.30-18.00【清迈大学】（含缆车） 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 xml:space="preserve">18.30-19.30【清迈大学大门夜市】(如客人有特殊要求另议)      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---------------------------------------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B线：推荐活动(拼车半日游活动)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【清迈泰式网红奶奶厨房 268元/人】(中文老师)拼车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上午8:30-9:00:酒店接客(请在大堂等候)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上午9:15:参观当地市场。我们的指导老师将介绍各种食材和调味料。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上午10:00:抵达奶奶家烹饪学校，那里有清爽的饮料和迎宾小吃等着您。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上午10:20:开始上课，学习如何煮米饭和糯米饭。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上午10.:35:我们的指导员将带领您参观我们的有机农场，并讲解泰国草药和蔬菜。您还可以享受捡鸡蛋和新鲜食材的乐趣。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上午11:00:汤类和炒菜品尝环节中午12:00:咖喱体验及品尝。甜点和茶点方面，我们的老师将一步步演示如何制作，并带领大家一起品尝。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 xml:space="preserve">下午1:30-1:45:离开烹饪学校(大约下午2:00-2:30返回市区)                  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--------------------------------------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C线：凤凰冒险乐园丛林飞跃 Phoenix Adventure Park（380元/人）（4人起订）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High Rope Course Program S (Small) included20 Platforms 20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滑索3条/3 Ziplines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猴桥1/1 Monkey bridge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攀爬网1条/1Climbingnet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跷跷板1条/1Seesaw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乐高桥1条/1 Lego bridge平行木1条/1 Parallel wood飞行滑板1/1 Flying skateboard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天桥1条/1Sky bridge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天网隧道1条/1Sky nettunnel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藤蔓步道1条/1 Vine walk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Zig Zag步道1条/1 Zigzag walkway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平衡木1条/1Balance beam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X.O.台阶/1X.O.steps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1个花栗鼠走道/1 Chipmunk walkway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1个飞网/1 Flying net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1个窗台和1个米勒腰带和火车票/1 Window walk and 1 Miller belt + Train ticket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年龄:8-65岁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身高:不低于130厘米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 xml:space="preserve">体重:不超过110公斤 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---------------------------------------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 xml:space="preserve">D线：丛林之光飞跃:(480元/人)         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21平台+17滑索+1个速降点+13个空中步道</w:t>
            </w: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13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drawing>
                <wp:inline>
                  <wp:extent cx="495300" cy="371475"/>
                  <wp:docPr id="10004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1、清迈西璞万纳别墅度假村及水疗中心(Siripanna Villa Resort &amp; Spa Chiang Mai)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2、温特里城市度假村 Wintree City Resort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3、坎塔利山酒店 Kantary Hills Hotel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 xml:space="preserve">4、 清迈弗洛拉小溪度假村  Flora Creek, Chiang Mai (Krisadadoi) 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或同级</w:t>
            </w: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13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drawing>
                <wp:inline>
                  <wp:extent cx="495300" cy="371475"/>
                  <wp:docPr id="10004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 xml:space="preserve">   早餐: 酒店内          午餐: 自理           晚餐:自理</w:t>
            </w: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1300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drawing>
                <wp:inline>
                  <wp:extent cx="2324100" cy="1549400"/>
                  <wp:docPr id="10004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1300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1300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E36C0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/>
                <w:color w:val="FFFFFF"/>
                <w:sz w:val="24"/>
              </w:rPr>
            </w:pPr>
            <w:r>
              <w:rPr>
                <w:rFonts w:ascii="微软雅黑" w:eastAsia="微软雅黑" w:hAnsi="微软雅黑" w:cs="微软雅黑"/>
                <w:b/>
                <w:color w:val="FFFFFF"/>
                <w:sz w:val="24"/>
              </w:rPr>
              <w:t>第6天        清迈-全国</w:t>
            </w: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13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drawing>
                <wp:inline>
                  <wp:extent cx="495300" cy="371475"/>
                  <wp:docPr id="10005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根据航班于指定时间安排专车送机，结束行程。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如果晚上航班，上午自由活动（买买买-吃吃吃）推荐：THANN旗舰店或泰式马杀鸡 (专车适时送机）</w:t>
            </w: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13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drawing>
                <wp:inline>
                  <wp:extent cx="495300" cy="371475"/>
                  <wp:docPr id="10005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无</w:t>
            </w: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13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drawing>
                <wp:inline>
                  <wp:extent cx="495300" cy="371475"/>
                  <wp:docPr id="10005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 xml:space="preserve">   早餐: 酒店内          午餐: 自理           晚餐:自理</w:t>
            </w: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1300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E36C0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/>
                <w:color w:val="FFFFFF"/>
                <w:sz w:val="24"/>
              </w:rPr>
            </w:pPr>
            <w:r>
              <w:rPr>
                <w:rFonts w:ascii="微软雅黑" w:eastAsia="微软雅黑" w:hAnsi="微软雅黑" w:cs="微软雅黑"/>
                <w:b/>
                <w:color w:val="FFFFFF"/>
                <w:sz w:val="24"/>
              </w:rPr>
              <w:t>第7天        国内</w:t>
            </w: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13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drawing>
                <wp:inline>
                  <wp:extent cx="495300" cy="371475"/>
                  <wp:docPr id="10005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回到国内.</w:t>
            </w: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13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drawing>
                <wp:inline>
                  <wp:extent cx="495300" cy="371475"/>
                  <wp:docPr id="10005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无</w:t>
            </w: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13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drawing>
                <wp:inline>
                  <wp:extent cx="495300" cy="371475"/>
                  <wp:docPr id="10006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 xml:space="preserve">   早餐: 自理          午餐: 自理           晚餐:自理</w:t>
            </w: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1300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CD1A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/>
                <w:color w:val="1F4061"/>
                <w:sz w:val="24"/>
              </w:rPr>
              <w:t>费用包含</w:t>
            </w: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1、全程国际机票费用、燃油附加税；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 xml:space="preserve">2、酒店(两人一房)、行程表所列用餐；                    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3、行程表内所列的景点及全程旅游观光巴士；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4、旅行社责任险。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/>
                <w:color w:val="1F4061"/>
                <w:sz w:val="24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5、泰国当地中文导游服务</w:t>
            </w: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1300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CD1A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/>
                <w:color w:val="1F4061"/>
                <w:sz w:val="24"/>
              </w:rPr>
              <w:t>费用不包含</w:t>
            </w: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1、护照费（客人自行办理）。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2、不含【小费&amp;服务费】：境外需支付的小费：导游服务费20人民币/天/人。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3、旅游意外险（为了减少游客在旅途中因意外事故而产生的损失，我社诚挚的建议每位游客在出行前至少购买一份与行程匹配的“人身意外保险”，具体赔付标准参照保险公司的相关理赔条款。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4、国际油价波动引起的“机票燃油附加税”的临时上涨费用，超重行李托运费。。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5、旅游期间一切私人性质的消费，如：自由活动期间的交通餐费，洗衣/通讯/娱乐/私人购物等。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6、按照国际惯例，小费是给服务人员服务的报酬和认可，若境外相关服务人员（酒店、餐厅等）服务出色，游客可适当给予服务小费（金额20铢-100铢不等）。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7、因天气/海啸/地震/战争等人力不可抗因素而导致的额外费用。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  <w:t>8、行程中未罗列的其他一切费用。</w:t>
            </w: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</w:p>
        </w:tc>
      </w:tr>
    </w:tbl>
    <w:p w:rsidR="00A77B3E">
      <w:pPr>
        <w:spacing w:before="20" w:after="20"/>
        <w:jc w:val="both"/>
        <w:rPr>
          <w:rFonts w:ascii="微软雅黑" w:eastAsia="微软雅黑" w:hAnsi="微软雅黑" w:cs="微软雅黑"/>
          <w:b/>
          <w:color w:val="1F4061"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1130"/>
        <w:gridCol w:w="2260"/>
        <w:gridCol w:w="1130"/>
        <w:gridCol w:w="1130"/>
        <w:gridCol w:w="2260"/>
        <w:gridCol w:w="2260"/>
        <w:gridCol w:w="1130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130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FCD1A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/>
                <w:color w:val="1F4061"/>
                <w:sz w:val="24"/>
              </w:rPr>
            </w:pPr>
            <w:r>
              <w:rPr>
                <w:rFonts w:ascii="微软雅黑" w:eastAsia="微软雅黑" w:hAnsi="微软雅黑" w:cs="微软雅黑"/>
                <w:b/>
                <w:color w:val="1F4061"/>
                <w:sz w:val="24"/>
              </w:rPr>
              <w:t>类型</w:t>
            </w:r>
          </w:p>
        </w:tc>
        <w:tc>
          <w:tcPr>
            <w:tcW w:w="2260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FCD1A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/>
                <w:color w:val="1F4061"/>
                <w:sz w:val="24"/>
              </w:rPr>
            </w:pPr>
            <w:r>
              <w:rPr>
                <w:rFonts w:ascii="微软雅黑" w:eastAsia="微软雅黑" w:hAnsi="微软雅黑" w:cs="微软雅黑"/>
                <w:b/>
                <w:color w:val="1F4061"/>
                <w:sz w:val="24"/>
              </w:rPr>
              <w:t>航空公司</w:t>
            </w:r>
          </w:p>
        </w:tc>
        <w:tc>
          <w:tcPr>
            <w:tcW w:w="1130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FCD1A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/>
                <w:color w:val="1F4061"/>
                <w:sz w:val="24"/>
              </w:rPr>
            </w:pPr>
            <w:r>
              <w:rPr>
                <w:rFonts w:ascii="微软雅黑" w:eastAsia="微软雅黑" w:hAnsi="微软雅黑" w:cs="微软雅黑"/>
                <w:b/>
                <w:color w:val="1F4061"/>
                <w:sz w:val="24"/>
              </w:rPr>
              <w:t>航班</w:t>
            </w:r>
          </w:p>
        </w:tc>
        <w:tc>
          <w:tcPr>
            <w:tcW w:w="1130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FCD1A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/>
                <w:color w:val="1F4061"/>
                <w:sz w:val="24"/>
              </w:rPr>
            </w:pPr>
            <w:r>
              <w:rPr>
                <w:rFonts w:ascii="微软雅黑" w:eastAsia="微软雅黑" w:hAnsi="微软雅黑" w:cs="微软雅黑"/>
                <w:b/>
                <w:color w:val="1F4061"/>
                <w:sz w:val="24"/>
              </w:rPr>
              <w:t>第几天</w:t>
            </w:r>
          </w:p>
        </w:tc>
        <w:tc>
          <w:tcPr>
            <w:tcW w:w="2260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FCD1A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/>
                <w:color w:val="1F4061"/>
                <w:sz w:val="24"/>
              </w:rPr>
            </w:pPr>
            <w:r>
              <w:rPr>
                <w:rFonts w:ascii="微软雅黑" w:eastAsia="微软雅黑" w:hAnsi="微软雅黑" w:cs="微软雅黑"/>
                <w:b/>
                <w:color w:val="1F4061"/>
                <w:sz w:val="24"/>
              </w:rPr>
              <w:t>起点→终点</w:t>
            </w:r>
          </w:p>
        </w:tc>
        <w:tc>
          <w:tcPr>
            <w:tcW w:w="2260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FCD1A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/>
                <w:color w:val="1F4061"/>
                <w:sz w:val="24"/>
              </w:rPr>
            </w:pPr>
            <w:r>
              <w:rPr>
                <w:rFonts w:ascii="微软雅黑" w:eastAsia="微软雅黑" w:hAnsi="微软雅黑" w:cs="微软雅黑"/>
                <w:b/>
                <w:color w:val="1F4061"/>
                <w:sz w:val="24"/>
              </w:rPr>
              <w:t>起飞→到达</w:t>
            </w:r>
          </w:p>
        </w:tc>
        <w:tc>
          <w:tcPr>
            <w:tcW w:w="1130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FCD1A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1F4061"/>
                <w:sz w:val="20"/>
              </w:rPr>
            </w:pPr>
            <w:r>
              <w:rPr>
                <w:rFonts w:ascii="微软雅黑" w:eastAsia="微软雅黑" w:hAnsi="微软雅黑" w:cs="微软雅黑"/>
                <w:b/>
                <w:color w:val="1F4061"/>
                <w:sz w:val="24"/>
              </w:rPr>
              <w:t>备注</w:t>
            </w: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130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1F4061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1F4061"/>
                <w:sz w:val="20"/>
              </w:rPr>
              <w:t>出发</w:t>
            </w:r>
          </w:p>
        </w:tc>
        <w:tc>
          <w:tcPr>
            <w:tcW w:w="2260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1F4061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1F4061"/>
                <w:sz w:val="20"/>
              </w:rPr>
              <w:t>东航（MU）</w:t>
            </w:r>
          </w:p>
        </w:tc>
        <w:tc>
          <w:tcPr>
            <w:tcW w:w="1130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1F4061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1F4061"/>
                <w:sz w:val="20"/>
              </w:rPr>
              <w:t>7259</w:t>
            </w:r>
          </w:p>
        </w:tc>
        <w:tc>
          <w:tcPr>
            <w:tcW w:w="1130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1F4061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1F4061"/>
                <w:sz w:val="20"/>
              </w:rPr>
              <w:t>1</w:t>
            </w:r>
          </w:p>
        </w:tc>
        <w:tc>
          <w:tcPr>
            <w:tcW w:w="2260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1F4061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1F4061"/>
                <w:sz w:val="20"/>
              </w:rPr>
              <w:t>PVG→CNX</w:t>
            </w:r>
          </w:p>
        </w:tc>
        <w:tc>
          <w:tcPr>
            <w:tcW w:w="2260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1F4061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1F4061"/>
                <w:sz w:val="20"/>
              </w:rPr>
              <w:t>1820→2220</w:t>
            </w:r>
          </w:p>
        </w:tc>
        <w:tc>
          <w:tcPr>
            <w:tcW w:w="1130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1F4061"/>
                <w:sz w:val="20"/>
              </w:rPr>
            </w:pP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130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F5F5F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1F4061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1F4061"/>
                <w:sz w:val="20"/>
              </w:rPr>
              <w:t>返程</w:t>
            </w:r>
          </w:p>
        </w:tc>
        <w:tc>
          <w:tcPr>
            <w:tcW w:w="2260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F5F5F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1F4061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1F4061"/>
                <w:sz w:val="20"/>
              </w:rPr>
              <w:t>东航（MU）</w:t>
            </w:r>
          </w:p>
        </w:tc>
        <w:tc>
          <w:tcPr>
            <w:tcW w:w="1130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F5F5F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1F4061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1F4061"/>
                <w:sz w:val="20"/>
              </w:rPr>
              <w:t>7260</w:t>
            </w:r>
          </w:p>
        </w:tc>
        <w:tc>
          <w:tcPr>
            <w:tcW w:w="1130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F5F5F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1F4061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1F4061"/>
                <w:sz w:val="20"/>
              </w:rPr>
              <w:t>7</w:t>
            </w:r>
          </w:p>
        </w:tc>
        <w:tc>
          <w:tcPr>
            <w:tcW w:w="2260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F5F5F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1F4061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1F4061"/>
                <w:sz w:val="20"/>
              </w:rPr>
              <w:t>CNX→PVG</w:t>
            </w:r>
          </w:p>
        </w:tc>
        <w:tc>
          <w:tcPr>
            <w:tcW w:w="2260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F5F5F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1F4061"/>
                <w:sz w:val="20"/>
              </w:rPr>
            </w:pPr>
            <w:r>
              <w:rPr>
                <w:rFonts w:ascii="微软雅黑" w:eastAsia="微软雅黑" w:hAnsi="微软雅黑" w:cs="微软雅黑"/>
                <w:b w:val="0"/>
                <w:color w:val="1F4061"/>
                <w:sz w:val="20"/>
              </w:rPr>
              <w:t>2320→0410</w:t>
            </w:r>
          </w:p>
        </w:tc>
        <w:tc>
          <w:tcPr>
            <w:tcW w:w="1130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F5F5F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1F4061"/>
                <w:sz w:val="20"/>
              </w:rPr>
            </w:pP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1300" w:type="dxa"/>
            <w:gridSpan w:val="7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CD1A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/>
                <w:b/>
                <w:color w:val="1F4061"/>
                <w:sz w:val="24"/>
              </w:rPr>
              <w:t>出行注意事项</w:t>
            </w: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13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shd w:val="clear" w:color="auto" w:fill="FFFFFF"/>
              <w:spacing w:before="150" w:after="150" w:line="292" w:lineRule="atLeast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</w:p>
          <w:p>
            <w:pPr>
              <w:shd w:val="clear" w:color="auto" w:fill="FFFFFF"/>
              <w:spacing w:before="0" w:after="150"/>
              <w:jc w:val="center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color w:val="FF0000"/>
                <w:sz w:val="30"/>
                <w:szCs w:val="30"/>
              </w:rPr>
              <w:t>泰国旅游须知及注意事项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旅游须知：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1.中国游客赴境外旅游，需遵守所在国家和地区的法律法规、遵守出境游文明公约，体现新时代中国公民的文明素养和精神风尚。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2.各国出入境卡、海关行李申报单等均可请领队协助填写。进出海关时，请听从领队指示配合团体行动，以免与团体走散，影响出入海关之时间。购物须知及免税烟酒：以观光为主，若看到喜欢或合适的物品，请速决定是否购买以免影响其他团体游客旅程时间。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3.飞机上航班座位按姓氏英文字母编排，若需调整座位待起飞后再自行调整；飞机起降及用餐，座椅排背需放直； NO SMOKING即禁止 吸烟，FASTEN SEAT BELT 即系上安全带；非必要时勿随意走动，为了安全请务必遵守；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4.为避免不必要之尴尬，请勿擅取酒店内和飞机上任何物品；若需留为纪念，请提出购买。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5.乘坐游览车时，请注意巴士公司名称、颜色、车号，以免停车时找不到车；请保持车内整洁，旅游巴士上禁止吸烟。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6.请紧记约定集合时间地点，务必准时集合上车以免影响旅游行程。旅程中若遇特殊情况而须调整，当以领队安排后通告为准。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7.团队旅游客人须随团行动，如需境外中途离团，按当地接待社规定，将向客人收取离团费，离团费及当天其它剩余费用不予退还。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8.国际惯例小费是服务的报酬，若服务出色，游客可支付规定限额外的小费以示奖励。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9.酒店住宿注意，在大厅等待分配房号和钥匙时请保持安静。标准房间二人一间为原则，若出现单男单女情况，旅行社有权采取加床措施。外出时将钥匙放置于柜台，以便同房者使用。如要求服务生提行李或房间送开水均要给服务元20泰铢小费（相当于5元人民币左右）。请勿在酒店内或房间外的走廊大声喧哗，或衣冠不整地走动。退房时请在前台结清电话费、饮料费等个人消费；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0000"/>
                <w:sz w:val="20"/>
                <w:szCs w:val="20"/>
              </w:rPr>
              <w:t>离开酒店外出请携带酒店名片，以防迷路时备用。</w:t>
            </w: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客人需随身携带贵重物品，可在酒店开设免费保险箱；若遗失随身物品，保险公司很难受理赔偿事宜。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10.请特别注意安全，入住酒店后要记住领队及导游房号，需要帮助时可以找到他们。另要清楚自己房间所处位置及酒店消防通道。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11.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0000"/>
                <w:sz w:val="20"/>
                <w:szCs w:val="20"/>
              </w:rPr>
              <w:t>东南亚酒店由于环保因素，无论星级均须自备牙刷、牙膏、拖鞋、电吹筒等生活用品；酒店一般都有游泳池，请自带泳衣等用品。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12.货币可在机场、当地银行或酒店兑换，汇率因素若出现客人与当地个人或商铺兑换外币之纠纷责任自负。泰国地区大部分旅游购物店可使用人民币及其信用卡；通讯方面，泰国都可以使用中国全球通手提电话；泰国比北京慢一小时时差。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13.泰国多中式自助餐，自助餐请切勿浪费，以免被罚款。详情请咨询导游或随团领队。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14.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0000"/>
                <w:sz w:val="20"/>
                <w:szCs w:val="20"/>
              </w:rPr>
              <w:t>泰国大皇宫对服装要求较严格，不能穿无袖上衣、短裤、拖鞋等。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特别提醒：泰国某些自费项目不适合儿童观看，如成人秀等，届时请向领队咨询。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15.备注：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0000"/>
                <w:sz w:val="20"/>
                <w:szCs w:val="20"/>
              </w:rPr>
              <w:t>泰旅局规定：进泰的团队每位客人必须带5000人民币或等值币种供泰国海关抽查，如被抽查到未携带够现金者给予遣返，后果自负，我司只能尽告知职责！中国公民出境每人每次携带20000元以内人民币、或者不超过等值5000美元（含5000美元）的外币现钞时可直接放行。</w:t>
            </w: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 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16.泰国对中国公务普通护照和普通护照持有者免签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17.旅游期间，请按照行程随团活动，不得擅自离团，客人如境外离团则境外现补离团费：1000元/人/天 （现金交领队，且中止旅游合同，离团后的旅游者人身损害或财产损失的，旅行社不承担责任；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 </w:t>
            </w: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18.根据泰国有关规定，每名游客允许携带入境的免税品数量为：1公斤的甜酒或烈酒、50支雪茄、250克烟丝或200支香烟以及5卷胶卷或3卷电影胶片。请注意：不要将多人的烟酒放在一人行李内，或出海关后交由一人保管携带。泰方认为，此种行为也属违法，视同为一人携带超额烟酒，将受到没收、5000人民币以上的罚款甚至监禁等处罚。入境泰国携带香烟不可超过一条，如违反此规定，将受到处罚，后果自负。出境购物超过人民币5000元入境须交税。【进出境无论是否有申报物品，都必须填写旅客行李物品申报单，向海关如实申报】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注意事项：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1.搭乘飞机时，请随时扣紧安全带，以免乱流影响安全。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2.住饭店时随时将房门扣上安全锁，以策安全；勿在灯上晾衣物；勿在床上吸烟，听到警报器响，请由紧急出口迅速离开。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3.贵重物品请托放至饭店保险箱，如需随身携带切勿离手，例如享用自助餐时，若将钱包放在餐桌上，很容易让扒手得逞。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4.请妥善保管护照、证件及个人贵重物品，请勿放于巴士、旅馆、房间内以及大行李中，并谨防扒手及陌生人搭讪。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5.切勿在公共场合露财，购物时也勿当众清数钞票。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6.遵守领队所宣布的观光区、餐厅、饭店、游乐设施等各种场所的注意事项。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7.游泳池未开放时请勿擅自入池游泳，并切记勿单独入池。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8.搭乘船只请务必穿着救生衣；搭乘快艇请扶紧把手或坐稳，勿任意移动。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9.海边戏水请勿超越安全警戒线。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10.活动若具有刺激性，身体状况不佳者请勿参加。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11.车辆行进时勿站立、行走或更换座位，头、手勿伸出窗外，上下车时注意来车方向，以免发生危险。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12.搭乘快艇时请依序上下，听从工作人员指挥。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13.团体需一起活动，途中若要离队，需征得领队同意以免发生意外。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14.夜间或自由活动时间若需自行外出，请告知领队或团友，并应特别注意安全。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15.东南亚国家普遍没有准备盥洗用具如:牙膏、牙刷、..等，旅客需请自行携带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泰国是个习惯付小费的国家之一，而付小费是一种礼仪! 因此以下提供一些需付小费的地方，让您参考: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1.古式按摩：您可视按摩师的服务质量或专业水平而弹性给予，约泰铢50~100铢左右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2.丛林骑大象： 每次付驯象师约泰铢20铢左右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3.马车游棕天： 每次付马夫约泰铢20铢左右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4.与人妖拍照：每人每次约泰铢20~100铢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5.行李小费：一间房间一次约给行李人员泰珠20铢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6.床头小费：一间房间（2人）每天约给泰铢20铢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电话/电压/时差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1.打电话到泰国： 大陆国际冠码（00）＋泰国国码（66）＋当地区域号码＋电话号码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2.人在&lt;泰国&gt;，打电话回大陆： 泰国国际冠码（001）＋大陆国码（86）＋大陆区域号码＋家中电话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3.人在&lt;泰国&gt;，用大陆的电信公司打泰国当地手机：开机后直拨泰国当地收机号码即可 &lt;泰国电压&gt; 电源规格：220伏特、50Hz、双孔圆形与三孔扁型插座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color w:val="FF0000"/>
                <w:sz w:val="20"/>
                <w:szCs w:val="20"/>
              </w:rPr>
              <w:t>泰国退税：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color w:val="FF0000"/>
                <w:sz w:val="20"/>
                <w:szCs w:val="20"/>
              </w:rPr>
              <w:t>游客在泰国购买商品，回国时可以要求退还7%的增值税。当天在同一商场购买2000泰铢以上并印有“VAT Refund For Tourists”字样的商品，可以向商家索取退税表格各商品收据。同一护照在泰国累计购物5000泰铢以上，就可以凭这些表格在机场4楼离境大厅申请办理退税，需出示所购商品，并收取100泰铢退税办理费。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旅游警察服务电话1155，主要服务内容：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1.提供旅游信息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2.统计每天游客反映的情况，以便提供方便及保障游客的安全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3.接受游客去旅游期间的投诉</w:t>
            </w:r>
          </w:p>
          <w:p>
            <w:pPr>
              <w:shd w:val="clear" w:color="auto" w:fill="FFFFFF"/>
              <w:spacing w:before="0" w:after="150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sz w:val="20"/>
                <w:szCs w:val="20"/>
              </w:rPr>
              <w:t>4.提供警察网络服务，接受报警，刑事询问。如果游客遇到麻烦，警察将迅速行动。</w:t>
            </w:r>
          </w:p>
          <w:p>
            <w:pPr>
              <w:spacing w:before="0" w:after="150"/>
              <w:rPr>
                <w:rFonts w:ascii="Times New Roman" w:eastAsia="Times New Roman" w:hAnsi="Times New Roman" w:cs="Times New Roman"/>
              </w:rPr>
            </w:pPr>
          </w:p>
          <w:p w:rsidR="00A77B3E">
            <w:pPr>
              <w:spacing w:before="20" w:after="20"/>
              <w:jc w:val="both"/>
              <w:rPr>
                <w:rFonts w:ascii="微软雅黑" w:eastAsia="微软雅黑" w:hAnsi="微软雅黑" w:cs="微软雅黑"/>
                <w:b w:val="0"/>
                <w:color w:val="000000"/>
                <w:sz w:val="20"/>
              </w:rPr>
            </w:pPr>
          </w:p>
        </w:tc>
      </w:tr>
    </w:tbl>
    <w:p w:rsidR="00A77B3E">
      <w:pPr>
        <w:spacing w:before="20" w:after="20"/>
        <w:jc w:val="both"/>
        <w:rPr>
          <w:rFonts w:ascii="微软雅黑" w:eastAsia="微软雅黑" w:hAnsi="微软雅黑" w:cs="微软雅黑"/>
          <w:b/>
          <w:color w:val="1F4061"/>
          <w:sz w:val="24"/>
        </w:rPr>
      </w:pPr>
    </w:p>
    <w:sectPr>
      <w:pgSz w:w="11906" w:h="16838"/>
      <w:pgMar w:top="300" w:right="300" w:bottom="300" w:left="3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theme" Target="theme/theme1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